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93647F" w14:textId="1482BE52" w:rsidR="008208C0" w:rsidRDefault="0027310F">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Special Edition </w:t>
      </w:r>
    </w:p>
    <w:p w14:paraId="46936480" w14:textId="59F8FA29" w:rsidR="008208C0" w:rsidRDefault="0027310F">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Day 57</w:t>
      </w:r>
      <w:r w:rsidR="00246E42">
        <w:rPr>
          <w:rFonts w:ascii="Times New Roman" w:eastAsia="Times New Roman" w:hAnsi="Times New Roman" w:cs="Times New Roman"/>
          <w:b/>
          <w:sz w:val="32"/>
          <w:szCs w:val="32"/>
        </w:rPr>
        <w:t>8</w:t>
      </w:r>
    </w:p>
    <w:p w14:paraId="46936481" w14:textId="135403E4" w:rsidR="008208C0" w:rsidRDefault="0027310F">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The Clock Is Ticking</w:t>
      </w:r>
    </w:p>
    <w:p w14:paraId="46936482" w14:textId="1ACD52F5" w:rsidR="008208C0" w:rsidRPr="005F2727" w:rsidRDefault="00190BCD">
      <w:pPr>
        <w:spacing w:after="0"/>
        <w:rPr>
          <w:rFonts w:ascii="Times New Roman" w:eastAsia="Times New Roman" w:hAnsi="Times New Roman" w:cs="Times New Roman"/>
          <w:b/>
          <w:sz w:val="24"/>
          <w:szCs w:val="24"/>
        </w:rPr>
      </w:pPr>
      <w:r w:rsidRPr="005F2727">
        <w:rPr>
          <w:rFonts w:ascii="Times New Roman" w:eastAsia="Times New Roman" w:hAnsi="Times New Roman" w:cs="Times New Roman"/>
          <w:b/>
          <w:sz w:val="24"/>
          <w:szCs w:val="24"/>
        </w:rPr>
        <w:t>Until The 16</w:t>
      </w:r>
      <w:r w:rsidRPr="005F2727">
        <w:rPr>
          <w:rFonts w:ascii="Times New Roman" w:eastAsia="Times New Roman" w:hAnsi="Times New Roman" w:cs="Times New Roman"/>
          <w:b/>
          <w:sz w:val="24"/>
          <w:szCs w:val="24"/>
          <w:vertAlign w:val="superscript"/>
        </w:rPr>
        <w:t>th</w:t>
      </w:r>
    </w:p>
    <w:p w14:paraId="221DB262" w14:textId="37178109" w:rsidR="00190BCD" w:rsidRPr="005F2727" w:rsidRDefault="00E96139">
      <w:pPr>
        <w:spacing w:after="0"/>
        <w:rPr>
          <w:rFonts w:ascii="Times New Roman" w:eastAsia="Times New Roman" w:hAnsi="Times New Roman" w:cs="Times New Roman"/>
          <w:bCs/>
          <w:sz w:val="24"/>
          <w:szCs w:val="24"/>
        </w:rPr>
      </w:pPr>
      <w:r w:rsidRPr="005F2727">
        <w:rPr>
          <w:rFonts w:ascii="Times New Roman" w:eastAsia="Times New Roman" w:hAnsi="Times New Roman" w:cs="Times New Roman"/>
          <w:bCs/>
          <w:sz w:val="24"/>
          <w:szCs w:val="24"/>
        </w:rPr>
        <w:t xml:space="preserve">According to a </w:t>
      </w:r>
      <w:hyperlink r:id="rId6" w:history="1">
        <w:r w:rsidRPr="005F2727">
          <w:rPr>
            <w:rStyle w:val="Hyperlink"/>
            <w:rFonts w:ascii="Times New Roman" w:eastAsia="Times New Roman" w:hAnsi="Times New Roman" w:cs="Times New Roman"/>
            <w:bCs/>
            <w:sz w:val="24"/>
            <w:szCs w:val="24"/>
          </w:rPr>
          <w:t>report</w:t>
        </w:r>
      </w:hyperlink>
      <w:r w:rsidRPr="005F2727">
        <w:rPr>
          <w:rFonts w:ascii="Times New Roman" w:eastAsia="Times New Roman" w:hAnsi="Times New Roman" w:cs="Times New Roman"/>
          <w:bCs/>
          <w:sz w:val="24"/>
          <w:szCs w:val="24"/>
        </w:rPr>
        <w:t xml:space="preserve"> from </w:t>
      </w:r>
      <w:r w:rsidR="009C736F" w:rsidRPr="005F2727">
        <w:rPr>
          <w:rFonts w:ascii="Times New Roman" w:eastAsia="Times New Roman" w:hAnsi="Times New Roman" w:cs="Times New Roman"/>
          <w:bCs/>
          <w:i/>
          <w:iCs/>
          <w:sz w:val="24"/>
          <w:szCs w:val="24"/>
        </w:rPr>
        <w:t>World Israel News</w:t>
      </w:r>
      <w:r w:rsidR="009C736F" w:rsidRPr="005F2727">
        <w:rPr>
          <w:rFonts w:ascii="Times New Roman" w:eastAsia="Times New Roman" w:hAnsi="Times New Roman" w:cs="Times New Roman"/>
          <w:bCs/>
          <w:sz w:val="24"/>
          <w:szCs w:val="24"/>
        </w:rPr>
        <w:t xml:space="preserve"> Hamas has 11 days to reach a deal to release all remaining hostages or </w:t>
      </w:r>
      <w:r w:rsidR="002704B7" w:rsidRPr="005F2727">
        <w:rPr>
          <w:rFonts w:ascii="Times New Roman" w:eastAsia="Times New Roman" w:hAnsi="Times New Roman" w:cs="Times New Roman"/>
          <w:bCs/>
          <w:sz w:val="24"/>
          <w:szCs w:val="24"/>
        </w:rPr>
        <w:t>face total extinction:</w:t>
      </w:r>
    </w:p>
    <w:p w14:paraId="7D048CA5" w14:textId="77777777" w:rsidR="00F83D29" w:rsidRPr="005F2727" w:rsidRDefault="00F83D29" w:rsidP="00F83D29">
      <w:pPr>
        <w:spacing w:after="0"/>
        <w:rPr>
          <w:rFonts w:ascii="Times New Roman" w:eastAsia="Times New Roman" w:hAnsi="Times New Roman" w:cs="Times New Roman"/>
          <w:bCs/>
          <w:i/>
          <w:iCs/>
          <w:sz w:val="24"/>
          <w:szCs w:val="24"/>
        </w:rPr>
      </w:pPr>
      <w:r w:rsidRPr="005F2727">
        <w:rPr>
          <w:rFonts w:ascii="Times New Roman" w:eastAsia="Times New Roman" w:hAnsi="Times New Roman" w:cs="Times New Roman"/>
          <w:bCs/>
          <w:i/>
          <w:iCs/>
          <w:sz w:val="24"/>
          <w:szCs w:val="24"/>
        </w:rPr>
        <w:lastRenderedPageBreak/>
        <w:t xml:space="preserve">Israel is giving Hamas an 11-day window to reach a deal with Israel for the return of the remaining 59 hostages held captive in the Gaza Strip. Otherwise, it will face the total takeover of Gaza by IDF forces, a </w:t>
      </w:r>
      <w:r w:rsidRPr="005F2727">
        <w:rPr>
          <w:rFonts w:ascii="Times New Roman" w:eastAsia="Times New Roman" w:hAnsi="Times New Roman" w:cs="Times New Roman"/>
          <w:bCs/>
          <w:i/>
          <w:iCs/>
          <w:sz w:val="24"/>
          <w:szCs w:val="24"/>
        </w:rPr>
        <w:lastRenderedPageBreak/>
        <w:t>senior Israeli defense official warned.</w:t>
      </w:r>
    </w:p>
    <w:p w14:paraId="3294A02F" w14:textId="57D209F5" w:rsidR="00F83D29" w:rsidRPr="005F2727" w:rsidRDefault="00FF2131" w:rsidP="00F83D29">
      <w:pPr>
        <w:spacing w:after="0"/>
        <w:rPr>
          <w:rFonts w:ascii="Times New Roman" w:eastAsia="Times New Roman" w:hAnsi="Times New Roman" w:cs="Times New Roman"/>
          <w:bCs/>
          <w:sz w:val="24"/>
          <w:szCs w:val="24"/>
        </w:rPr>
      </w:pPr>
      <w:r w:rsidRPr="005F2727">
        <w:rPr>
          <w:rFonts w:ascii="Times New Roman" w:eastAsia="Times New Roman" w:hAnsi="Times New Roman" w:cs="Times New Roman"/>
          <w:bCs/>
          <w:sz w:val="24"/>
          <w:szCs w:val="24"/>
        </w:rPr>
        <w:t xml:space="preserve">The source was referring to </w:t>
      </w:r>
      <w:r w:rsidR="0031202E" w:rsidRPr="005F2727">
        <w:rPr>
          <w:rFonts w:ascii="Times New Roman" w:eastAsia="Times New Roman" w:hAnsi="Times New Roman" w:cs="Times New Roman"/>
          <w:bCs/>
          <w:sz w:val="24"/>
          <w:szCs w:val="24"/>
        </w:rPr>
        <w:t xml:space="preserve">the </w:t>
      </w:r>
      <w:r w:rsidR="00A473AA" w:rsidRPr="005F2727">
        <w:rPr>
          <w:rFonts w:ascii="Times New Roman" w:eastAsia="Times New Roman" w:hAnsi="Times New Roman" w:cs="Times New Roman"/>
          <w:bCs/>
          <w:sz w:val="24"/>
          <w:szCs w:val="24"/>
        </w:rPr>
        <w:t xml:space="preserve">recent </w:t>
      </w:r>
      <w:r w:rsidR="0031202E" w:rsidRPr="005F2727">
        <w:rPr>
          <w:rFonts w:ascii="Times New Roman" w:eastAsia="Times New Roman" w:hAnsi="Times New Roman" w:cs="Times New Roman"/>
          <w:bCs/>
          <w:sz w:val="24"/>
          <w:szCs w:val="24"/>
        </w:rPr>
        <w:t xml:space="preserve">approval by Israeli </w:t>
      </w:r>
      <w:r w:rsidR="00A473AA" w:rsidRPr="005F2727">
        <w:rPr>
          <w:rFonts w:ascii="Times New Roman" w:eastAsia="Times New Roman" w:hAnsi="Times New Roman" w:cs="Times New Roman"/>
          <w:bCs/>
          <w:sz w:val="24"/>
          <w:szCs w:val="24"/>
        </w:rPr>
        <w:t>security leaders:</w:t>
      </w:r>
    </w:p>
    <w:p w14:paraId="36D10E25" w14:textId="61672DC4" w:rsidR="00F83D29" w:rsidRPr="005F2727" w:rsidRDefault="00F83D29" w:rsidP="00F83D29">
      <w:pPr>
        <w:spacing w:after="0"/>
        <w:rPr>
          <w:rFonts w:ascii="Times New Roman" w:eastAsia="Times New Roman" w:hAnsi="Times New Roman" w:cs="Times New Roman"/>
          <w:bCs/>
          <w:i/>
          <w:iCs/>
          <w:sz w:val="24"/>
          <w:szCs w:val="24"/>
        </w:rPr>
      </w:pPr>
      <w:r w:rsidRPr="005F2727">
        <w:rPr>
          <w:rFonts w:ascii="Times New Roman" w:eastAsia="Times New Roman" w:hAnsi="Times New Roman" w:cs="Times New Roman"/>
          <w:bCs/>
          <w:i/>
          <w:iCs/>
          <w:sz w:val="24"/>
          <w:szCs w:val="24"/>
        </w:rPr>
        <w:t xml:space="preserve">Before dawn on Monday, the Israeli security cabinet voted unanimously to </w:t>
      </w:r>
      <w:r w:rsidRPr="005F2727">
        <w:rPr>
          <w:rFonts w:ascii="Times New Roman" w:eastAsia="Times New Roman" w:hAnsi="Times New Roman" w:cs="Times New Roman"/>
          <w:bCs/>
          <w:i/>
          <w:iCs/>
          <w:sz w:val="24"/>
          <w:szCs w:val="24"/>
        </w:rPr>
        <w:lastRenderedPageBreak/>
        <w:t>approve a proposed expanded ground operation in the Gaza Strip dubbed “Operation Gideon’s Chariots.”</w:t>
      </w:r>
    </w:p>
    <w:p w14:paraId="0D187763" w14:textId="77777777" w:rsidR="00F83D29" w:rsidRPr="005F2727" w:rsidRDefault="00F83D29" w:rsidP="00F83D29">
      <w:pPr>
        <w:spacing w:after="0"/>
        <w:rPr>
          <w:rFonts w:ascii="Times New Roman" w:eastAsia="Times New Roman" w:hAnsi="Times New Roman" w:cs="Times New Roman"/>
          <w:bCs/>
          <w:i/>
          <w:iCs/>
          <w:sz w:val="24"/>
          <w:szCs w:val="24"/>
        </w:rPr>
      </w:pPr>
      <w:r w:rsidRPr="005F2727">
        <w:rPr>
          <w:rFonts w:ascii="Times New Roman" w:eastAsia="Times New Roman" w:hAnsi="Times New Roman" w:cs="Times New Roman"/>
          <w:bCs/>
          <w:i/>
          <w:iCs/>
          <w:sz w:val="24"/>
          <w:szCs w:val="24"/>
        </w:rPr>
        <w:t xml:space="preserve">According to the senior Israeli official, the new operation was drafted on the basis of </w:t>
      </w:r>
      <w:r w:rsidRPr="005F2727">
        <w:rPr>
          <w:rFonts w:ascii="Times New Roman" w:eastAsia="Times New Roman" w:hAnsi="Times New Roman" w:cs="Times New Roman"/>
          <w:bCs/>
          <w:i/>
          <w:iCs/>
          <w:sz w:val="24"/>
          <w:szCs w:val="24"/>
        </w:rPr>
        <w:lastRenderedPageBreak/>
        <w:t>the Rafah Model, used by IDF forces during the occupation of the Rafah district of southern Gaza following the area’s capture in the spring of 2024.</w:t>
      </w:r>
    </w:p>
    <w:p w14:paraId="7EA8D18D" w14:textId="3272FAE0" w:rsidR="00F83D29" w:rsidRPr="005F2727" w:rsidRDefault="00BC320A" w:rsidP="00F83D29">
      <w:pPr>
        <w:spacing w:after="0"/>
        <w:rPr>
          <w:rFonts w:ascii="Times New Roman" w:eastAsia="Times New Roman" w:hAnsi="Times New Roman" w:cs="Times New Roman"/>
          <w:bCs/>
          <w:sz w:val="24"/>
          <w:szCs w:val="24"/>
        </w:rPr>
      </w:pPr>
      <w:r w:rsidRPr="005F2727">
        <w:rPr>
          <w:rFonts w:ascii="Times New Roman" w:eastAsia="Times New Roman" w:hAnsi="Times New Roman" w:cs="Times New Roman"/>
          <w:bCs/>
          <w:sz w:val="24"/>
          <w:szCs w:val="24"/>
        </w:rPr>
        <w:t xml:space="preserve">Up until now the Israel Defense Force (IDF) </w:t>
      </w:r>
      <w:r w:rsidRPr="005F2727">
        <w:rPr>
          <w:rFonts w:ascii="Times New Roman" w:eastAsia="Times New Roman" w:hAnsi="Times New Roman" w:cs="Times New Roman"/>
          <w:bCs/>
          <w:sz w:val="24"/>
          <w:szCs w:val="24"/>
        </w:rPr>
        <w:lastRenderedPageBreak/>
        <w:t xml:space="preserve">would only </w:t>
      </w:r>
      <w:r w:rsidR="007533A6" w:rsidRPr="005F2727">
        <w:rPr>
          <w:rFonts w:ascii="Times New Roman" w:eastAsia="Times New Roman" w:hAnsi="Times New Roman" w:cs="Times New Roman"/>
          <w:bCs/>
          <w:sz w:val="24"/>
          <w:szCs w:val="24"/>
        </w:rPr>
        <w:t>maintain control over areas of Gaza:</w:t>
      </w:r>
    </w:p>
    <w:p w14:paraId="08CF998B" w14:textId="5CCC8DCD" w:rsidR="00F83D29" w:rsidRPr="005F2727" w:rsidRDefault="00F83D29" w:rsidP="00F83D29">
      <w:pPr>
        <w:spacing w:after="0"/>
        <w:rPr>
          <w:rFonts w:ascii="Times New Roman" w:eastAsia="Times New Roman" w:hAnsi="Times New Roman" w:cs="Times New Roman"/>
          <w:bCs/>
          <w:i/>
          <w:iCs/>
          <w:sz w:val="24"/>
          <w:szCs w:val="24"/>
        </w:rPr>
      </w:pPr>
      <w:r w:rsidRPr="005F2727">
        <w:rPr>
          <w:rFonts w:ascii="Times New Roman" w:eastAsia="Times New Roman" w:hAnsi="Times New Roman" w:cs="Times New Roman"/>
          <w:bCs/>
          <w:i/>
          <w:iCs/>
          <w:sz w:val="24"/>
          <w:szCs w:val="24"/>
        </w:rPr>
        <w:t xml:space="preserve">Following the invasion of Gaza after October 7, 2023, the IDF has largely maintained a light footprint on the ground in Gaza, temporarily seizing </w:t>
      </w:r>
      <w:r w:rsidRPr="005F2727">
        <w:rPr>
          <w:rFonts w:ascii="Times New Roman" w:eastAsia="Times New Roman" w:hAnsi="Times New Roman" w:cs="Times New Roman"/>
          <w:bCs/>
          <w:i/>
          <w:iCs/>
          <w:sz w:val="24"/>
          <w:szCs w:val="24"/>
        </w:rPr>
        <w:lastRenderedPageBreak/>
        <w:t>areas in the Strip to clear terrorist infrastructure before withdrawing.</w:t>
      </w:r>
    </w:p>
    <w:p w14:paraId="39B7B693" w14:textId="1F420D2A" w:rsidR="002704B7" w:rsidRPr="005F2727" w:rsidRDefault="00F83D29" w:rsidP="00F83D29">
      <w:pPr>
        <w:spacing w:after="0"/>
        <w:rPr>
          <w:rFonts w:ascii="Times New Roman" w:eastAsia="Times New Roman" w:hAnsi="Times New Roman" w:cs="Times New Roman"/>
          <w:bCs/>
          <w:i/>
          <w:iCs/>
          <w:sz w:val="24"/>
          <w:szCs w:val="24"/>
        </w:rPr>
      </w:pPr>
      <w:r w:rsidRPr="005F2727">
        <w:rPr>
          <w:rFonts w:ascii="Times New Roman" w:eastAsia="Times New Roman" w:hAnsi="Times New Roman" w:cs="Times New Roman"/>
          <w:bCs/>
          <w:i/>
          <w:iCs/>
          <w:sz w:val="24"/>
          <w:szCs w:val="24"/>
        </w:rPr>
        <w:t xml:space="preserve">While the IDF maintained control over buffer zones on the periphery of the Gaza Strip, its presence has been </w:t>
      </w:r>
      <w:r w:rsidRPr="005F2727">
        <w:rPr>
          <w:rFonts w:ascii="Times New Roman" w:eastAsia="Times New Roman" w:hAnsi="Times New Roman" w:cs="Times New Roman"/>
          <w:bCs/>
          <w:i/>
          <w:iCs/>
          <w:sz w:val="24"/>
          <w:szCs w:val="24"/>
        </w:rPr>
        <w:lastRenderedPageBreak/>
        <w:t>sporadic outside of the Rafah area.</w:t>
      </w:r>
    </w:p>
    <w:p w14:paraId="420D958F" w14:textId="45D7B44A" w:rsidR="00F83D29" w:rsidRPr="005F2727" w:rsidRDefault="007533A6" w:rsidP="00F83D29">
      <w:pPr>
        <w:spacing w:after="0"/>
        <w:rPr>
          <w:rFonts w:ascii="Times New Roman" w:eastAsia="Times New Roman" w:hAnsi="Times New Roman" w:cs="Times New Roman"/>
          <w:bCs/>
          <w:sz w:val="24"/>
          <w:szCs w:val="24"/>
        </w:rPr>
      </w:pPr>
      <w:r w:rsidRPr="005F2727">
        <w:rPr>
          <w:rFonts w:ascii="Times New Roman" w:eastAsia="Times New Roman" w:hAnsi="Times New Roman" w:cs="Times New Roman"/>
          <w:bCs/>
          <w:sz w:val="24"/>
          <w:szCs w:val="24"/>
        </w:rPr>
        <w:t>Once May 16</w:t>
      </w:r>
      <w:r w:rsidRPr="005F2727">
        <w:rPr>
          <w:rFonts w:ascii="Times New Roman" w:eastAsia="Times New Roman" w:hAnsi="Times New Roman" w:cs="Times New Roman"/>
          <w:bCs/>
          <w:sz w:val="24"/>
          <w:szCs w:val="24"/>
          <w:vertAlign w:val="superscript"/>
        </w:rPr>
        <w:t>th</w:t>
      </w:r>
      <w:r w:rsidRPr="005F2727">
        <w:rPr>
          <w:rFonts w:ascii="Times New Roman" w:eastAsia="Times New Roman" w:hAnsi="Times New Roman" w:cs="Times New Roman"/>
          <w:bCs/>
          <w:sz w:val="24"/>
          <w:szCs w:val="24"/>
        </w:rPr>
        <w:t xml:space="preserve"> arrives all that will change:</w:t>
      </w:r>
    </w:p>
    <w:p w14:paraId="18D5B718" w14:textId="6CECF78D" w:rsidR="0040519A" w:rsidRPr="005F2727" w:rsidRDefault="0040519A" w:rsidP="0040519A">
      <w:pPr>
        <w:spacing w:after="0"/>
        <w:rPr>
          <w:rFonts w:ascii="Times New Roman" w:eastAsia="Times New Roman" w:hAnsi="Times New Roman" w:cs="Times New Roman"/>
          <w:bCs/>
          <w:i/>
          <w:iCs/>
          <w:sz w:val="24"/>
          <w:szCs w:val="24"/>
        </w:rPr>
      </w:pPr>
      <w:r w:rsidRPr="005F2727">
        <w:rPr>
          <w:rFonts w:ascii="Times New Roman" w:eastAsia="Times New Roman" w:hAnsi="Times New Roman" w:cs="Times New Roman"/>
          <w:bCs/>
          <w:i/>
          <w:iCs/>
          <w:sz w:val="24"/>
          <w:szCs w:val="24"/>
        </w:rPr>
        <w:t>If implemented, however, Gideon’s Chariots would see the establishment of permanent control over the Gaza Strip.</w:t>
      </w:r>
    </w:p>
    <w:p w14:paraId="2DED26CB" w14:textId="6294C86D" w:rsidR="0040519A" w:rsidRPr="005F2727" w:rsidRDefault="0040519A" w:rsidP="0040519A">
      <w:pPr>
        <w:spacing w:after="0"/>
        <w:rPr>
          <w:rFonts w:ascii="Times New Roman" w:eastAsia="Times New Roman" w:hAnsi="Times New Roman" w:cs="Times New Roman"/>
          <w:bCs/>
          <w:i/>
          <w:iCs/>
          <w:sz w:val="24"/>
          <w:szCs w:val="24"/>
        </w:rPr>
      </w:pPr>
      <w:r w:rsidRPr="005F2727">
        <w:rPr>
          <w:rFonts w:ascii="Times New Roman" w:eastAsia="Times New Roman" w:hAnsi="Times New Roman" w:cs="Times New Roman"/>
          <w:bCs/>
          <w:i/>
          <w:iCs/>
          <w:sz w:val="24"/>
          <w:szCs w:val="24"/>
        </w:rPr>
        <w:lastRenderedPageBreak/>
        <w:t xml:space="preserve">“Unlike in the past, the IDF will remain in every area it captures, to prevent the return of terrorism, and will treat every cleared area according to the ‘Rafah model’, where all threats were flattened and the area </w:t>
      </w:r>
      <w:r w:rsidRPr="005F2727">
        <w:rPr>
          <w:rFonts w:ascii="Times New Roman" w:eastAsia="Times New Roman" w:hAnsi="Times New Roman" w:cs="Times New Roman"/>
          <w:bCs/>
          <w:i/>
          <w:iCs/>
          <w:sz w:val="24"/>
          <w:szCs w:val="24"/>
        </w:rPr>
        <w:lastRenderedPageBreak/>
        <w:t>was incorporated into the security buffer zone,” the senior official said.</w:t>
      </w:r>
    </w:p>
    <w:p w14:paraId="7DF5FA2E" w14:textId="77777777" w:rsidR="0040519A" w:rsidRPr="005F2727" w:rsidRDefault="0040519A" w:rsidP="0040519A">
      <w:pPr>
        <w:spacing w:after="0"/>
        <w:rPr>
          <w:rFonts w:ascii="Times New Roman" w:eastAsia="Times New Roman" w:hAnsi="Times New Roman" w:cs="Times New Roman"/>
          <w:bCs/>
          <w:i/>
          <w:iCs/>
          <w:sz w:val="24"/>
          <w:szCs w:val="24"/>
        </w:rPr>
      </w:pPr>
      <w:r w:rsidRPr="005F2727">
        <w:rPr>
          <w:rFonts w:ascii="Times New Roman" w:eastAsia="Times New Roman" w:hAnsi="Times New Roman" w:cs="Times New Roman"/>
          <w:bCs/>
          <w:i/>
          <w:iCs/>
          <w:sz w:val="24"/>
          <w:szCs w:val="24"/>
        </w:rPr>
        <w:t xml:space="preserve">“A strong protective envelope will be provided to maneuvering forces from land, air, and sea, including the use </w:t>
      </w:r>
      <w:r w:rsidRPr="005F2727">
        <w:rPr>
          <w:rFonts w:ascii="Times New Roman" w:eastAsia="Times New Roman" w:hAnsi="Times New Roman" w:cs="Times New Roman"/>
          <w:bCs/>
          <w:i/>
          <w:iCs/>
          <w:sz w:val="24"/>
          <w:szCs w:val="24"/>
        </w:rPr>
        <w:lastRenderedPageBreak/>
        <w:t>of heavy tools to neutralize explosives and destroy threatening structures,” he added.</w:t>
      </w:r>
    </w:p>
    <w:p w14:paraId="5423C3A3" w14:textId="58843E9A" w:rsidR="00044FE3" w:rsidRPr="005F2727" w:rsidRDefault="00044FE3" w:rsidP="0040519A">
      <w:pPr>
        <w:spacing w:after="0"/>
        <w:rPr>
          <w:rFonts w:ascii="Times New Roman" w:eastAsia="Times New Roman" w:hAnsi="Times New Roman" w:cs="Times New Roman"/>
          <w:b/>
          <w:sz w:val="24"/>
          <w:szCs w:val="24"/>
        </w:rPr>
      </w:pPr>
      <w:r w:rsidRPr="005F2727">
        <w:rPr>
          <w:rFonts w:ascii="Times New Roman" w:eastAsia="Times New Roman" w:hAnsi="Times New Roman" w:cs="Times New Roman"/>
          <w:b/>
          <w:sz w:val="24"/>
          <w:szCs w:val="24"/>
        </w:rPr>
        <w:t>What About The Gazans?</w:t>
      </w:r>
    </w:p>
    <w:p w14:paraId="608BBF01" w14:textId="7FA121FE" w:rsidR="0040519A" w:rsidRPr="005F2727" w:rsidRDefault="001E29FB" w:rsidP="0040519A">
      <w:pPr>
        <w:spacing w:after="0"/>
        <w:rPr>
          <w:rFonts w:ascii="Times New Roman" w:eastAsia="Times New Roman" w:hAnsi="Times New Roman" w:cs="Times New Roman"/>
          <w:bCs/>
          <w:sz w:val="24"/>
          <w:szCs w:val="24"/>
        </w:rPr>
      </w:pPr>
      <w:r w:rsidRPr="005F2727">
        <w:rPr>
          <w:rFonts w:ascii="Times New Roman" w:eastAsia="Times New Roman" w:hAnsi="Times New Roman" w:cs="Times New Roman"/>
          <w:bCs/>
          <w:sz w:val="24"/>
          <w:szCs w:val="24"/>
        </w:rPr>
        <w:t xml:space="preserve">The citizens </w:t>
      </w:r>
      <w:r w:rsidR="00A61B61" w:rsidRPr="005F2727">
        <w:rPr>
          <w:rFonts w:ascii="Times New Roman" w:eastAsia="Times New Roman" w:hAnsi="Times New Roman" w:cs="Times New Roman"/>
          <w:bCs/>
          <w:sz w:val="24"/>
          <w:szCs w:val="24"/>
        </w:rPr>
        <w:t xml:space="preserve">will still have to be moved as part of the </w:t>
      </w:r>
      <w:r w:rsidR="00044FE3" w:rsidRPr="005F2727">
        <w:rPr>
          <w:rFonts w:ascii="Times New Roman" w:eastAsia="Times New Roman" w:hAnsi="Times New Roman" w:cs="Times New Roman"/>
          <w:bCs/>
          <w:sz w:val="24"/>
          <w:szCs w:val="24"/>
        </w:rPr>
        <w:t>offensive</w:t>
      </w:r>
      <w:r w:rsidR="00A61B61" w:rsidRPr="005F2727">
        <w:rPr>
          <w:rFonts w:ascii="Times New Roman" w:eastAsia="Times New Roman" w:hAnsi="Times New Roman" w:cs="Times New Roman"/>
          <w:bCs/>
          <w:sz w:val="24"/>
          <w:szCs w:val="24"/>
        </w:rPr>
        <w:t>:</w:t>
      </w:r>
    </w:p>
    <w:p w14:paraId="59DF78A9" w14:textId="7F5C3CC8" w:rsidR="0040519A" w:rsidRPr="005F2727" w:rsidRDefault="0040519A" w:rsidP="0040519A">
      <w:pPr>
        <w:spacing w:after="0"/>
        <w:rPr>
          <w:rFonts w:ascii="Times New Roman" w:eastAsia="Times New Roman" w:hAnsi="Times New Roman" w:cs="Times New Roman"/>
          <w:bCs/>
          <w:i/>
          <w:iCs/>
          <w:sz w:val="24"/>
          <w:szCs w:val="24"/>
        </w:rPr>
      </w:pPr>
      <w:r w:rsidRPr="005F2727">
        <w:rPr>
          <w:rFonts w:ascii="Times New Roman" w:eastAsia="Times New Roman" w:hAnsi="Times New Roman" w:cs="Times New Roman"/>
          <w:bCs/>
          <w:i/>
          <w:iCs/>
          <w:sz w:val="24"/>
          <w:szCs w:val="24"/>
        </w:rPr>
        <w:lastRenderedPageBreak/>
        <w:t xml:space="preserve">Gazan civilians will be evacuated from the northern and central Gaza Strip to southern Gaza to facilitate large-scale IDF attacks on Hamas forces and to prevent Hamas from seizing humanitarian aid </w:t>
      </w:r>
      <w:r w:rsidRPr="005F2727">
        <w:rPr>
          <w:rFonts w:ascii="Times New Roman" w:eastAsia="Times New Roman" w:hAnsi="Times New Roman" w:cs="Times New Roman"/>
          <w:bCs/>
          <w:i/>
          <w:iCs/>
          <w:sz w:val="24"/>
          <w:szCs w:val="24"/>
        </w:rPr>
        <w:lastRenderedPageBreak/>
        <w:t>earmarked for Gaza families.</w:t>
      </w:r>
    </w:p>
    <w:p w14:paraId="6D24DE1B" w14:textId="77777777" w:rsidR="0040519A" w:rsidRPr="005F2727" w:rsidRDefault="0040519A" w:rsidP="0040519A">
      <w:pPr>
        <w:spacing w:after="0"/>
        <w:rPr>
          <w:rFonts w:ascii="Times New Roman" w:eastAsia="Times New Roman" w:hAnsi="Times New Roman" w:cs="Times New Roman"/>
          <w:bCs/>
          <w:i/>
          <w:iCs/>
          <w:sz w:val="24"/>
          <w:szCs w:val="24"/>
        </w:rPr>
      </w:pPr>
      <w:r w:rsidRPr="005F2727">
        <w:rPr>
          <w:rFonts w:ascii="Times New Roman" w:eastAsia="Times New Roman" w:hAnsi="Times New Roman" w:cs="Times New Roman"/>
          <w:bCs/>
          <w:i/>
          <w:iCs/>
          <w:sz w:val="24"/>
          <w:szCs w:val="24"/>
        </w:rPr>
        <w:t xml:space="preserve">“A central component of the plan is the large-scale evacuation of the entire Gazan population from combat zones, including northern Gaza, to southern </w:t>
      </w:r>
      <w:r w:rsidRPr="005F2727">
        <w:rPr>
          <w:rFonts w:ascii="Times New Roman" w:eastAsia="Times New Roman" w:hAnsi="Times New Roman" w:cs="Times New Roman"/>
          <w:bCs/>
          <w:i/>
          <w:iCs/>
          <w:sz w:val="24"/>
          <w:szCs w:val="24"/>
        </w:rPr>
        <w:lastRenderedPageBreak/>
        <w:t>areas. This is aimed at separating civilians from Hamas terrorists to enable the IDF operational freedom of action,” the official said.</w:t>
      </w:r>
    </w:p>
    <w:p w14:paraId="3A69B589" w14:textId="77777777" w:rsidR="0040519A" w:rsidRPr="005F2727" w:rsidRDefault="0040519A" w:rsidP="0040519A">
      <w:pPr>
        <w:spacing w:after="0"/>
        <w:rPr>
          <w:rFonts w:ascii="Times New Roman" w:eastAsia="Times New Roman" w:hAnsi="Times New Roman" w:cs="Times New Roman"/>
          <w:bCs/>
          <w:i/>
          <w:iCs/>
          <w:sz w:val="24"/>
          <w:szCs w:val="24"/>
        </w:rPr>
      </w:pPr>
    </w:p>
    <w:p w14:paraId="4AE79E93" w14:textId="7955479C" w:rsidR="00D461BA" w:rsidRPr="005F2727" w:rsidRDefault="00FE603C" w:rsidP="0040519A">
      <w:pPr>
        <w:spacing w:after="0"/>
        <w:rPr>
          <w:rFonts w:ascii="Times New Roman" w:eastAsia="Times New Roman" w:hAnsi="Times New Roman" w:cs="Times New Roman"/>
          <w:bCs/>
          <w:sz w:val="24"/>
          <w:szCs w:val="24"/>
        </w:rPr>
      </w:pPr>
      <w:r w:rsidRPr="005F2727">
        <w:rPr>
          <w:rFonts w:ascii="Times New Roman" w:eastAsia="Times New Roman" w:hAnsi="Times New Roman" w:cs="Times New Roman"/>
          <w:bCs/>
          <w:sz w:val="24"/>
          <w:szCs w:val="24"/>
        </w:rPr>
        <w:t xml:space="preserve">Humanitarian aid, a major issue with the </w:t>
      </w:r>
      <w:r w:rsidRPr="005F2727">
        <w:rPr>
          <w:rFonts w:ascii="Times New Roman" w:eastAsia="Times New Roman" w:hAnsi="Times New Roman" w:cs="Times New Roman"/>
          <w:bCs/>
          <w:sz w:val="24"/>
          <w:szCs w:val="24"/>
        </w:rPr>
        <w:lastRenderedPageBreak/>
        <w:t xml:space="preserve">international </w:t>
      </w:r>
      <w:r w:rsidR="008F218C" w:rsidRPr="005F2727">
        <w:rPr>
          <w:rFonts w:ascii="Times New Roman" w:eastAsia="Times New Roman" w:hAnsi="Times New Roman" w:cs="Times New Roman"/>
          <w:bCs/>
          <w:sz w:val="24"/>
          <w:szCs w:val="24"/>
        </w:rPr>
        <w:t>community will also be dealt with:</w:t>
      </w:r>
    </w:p>
    <w:p w14:paraId="046608D6" w14:textId="668657EA" w:rsidR="0040519A" w:rsidRPr="005F2727" w:rsidRDefault="0040519A" w:rsidP="0040519A">
      <w:pPr>
        <w:spacing w:after="0"/>
        <w:rPr>
          <w:rFonts w:ascii="Times New Roman" w:eastAsia="Times New Roman" w:hAnsi="Times New Roman" w:cs="Times New Roman"/>
          <w:bCs/>
          <w:i/>
          <w:iCs/>
          <w:sz w:val="24"/>
          <w:szCs w:val="24"/>
        </w:rPr>
      </w:pPr>
      <w:r w:rsidRPr="005F2727">
        <w:rPr>
          <w:rFonts w:ascii="Times New Roman" w:eastAsia="Times New Roman" w:hAnsi="Times New Roman" w:cs="Times New Roman"/>
          <w:bCs/>
          <w:i/>
          <w:iCs/>
          <w:sz w:val="24"/>
          <w:szCs w:val="24"/>
        </w:rPr>
        <w:t xml:space="preserve">He added that initially, the ban on aid transfers to Gaza will continue during the new operation, though aid will at a later date be handed over to </w:t>
      </w:r>
      <w:r w:rsidRPr="005F2727">
        <w:rPr>
          <w:rFonts w:ascii="Times New Roman" w:eastAsia="Times New Roman" w:hAnsi="Times New Roman" w:cs="Times New Roman"/>
          <w:bCs/>
          <w:i/>
          <w:iCs/>
          <w:sz w:val="24"/>
          <w:szCs w:val="24"/>
        </w:rPr>
        <w:lastRenderedPageBreak/>
        <w:t>Gaza families at secured depots in the southern part of the Strip.</w:t>
      </w:r>
    </w:p>
    <w:p w14:paraId="61589AF8" w14:textId="55530FA7" w:rsidR="0040519A" w:rsidRPr="005F2727" w:rsidRDefault="0040519A" w:rsidP="0040519A">
      <w:pPr>
        <w:spacing w:after="0"/>
        <w:rPr>
          <w:rFonts w:ascii="Times New Roman" w:eastAsia="Times New Roman" w:hAnsi="Times New Roman" w:cs="Times New Roman"/>
          <w:bCs/>
          <w:sz w:val="24"/>
          <w:szCs w:val="24"/>
        </w:rPr>
      </w:pPr>
      <w:r w:rsidRPr="005F2727">
        <w:rPr>
          <w:rFonts w:ascii="Times New Roman" w:eastAsia="Times New Roman" w:hAnsi="Times New Roman" w:cs="Times New Roman"/>
          <w:bCs/>
          <w:i/>
          <w:iCs/>
          <w:sz w:val="24"/>
          <w:szCs w:val="24"/>
        </w:rPr>
        <w:t xml:space="preserve"> </w:t>
      </w:r>
      <w:r w:rsidR="00C928E6" w:rsidRPr="005F2727">
        <w:rPr>
          <w:rFonts w:ascii="Times New Roman" w:eastAsia="Times New Roman" w:hAnsi="Times New Roman" w:cs="Times New Roman"/>
          <w:bCs/>
          <w:sz w:val="24"/>
          <w:szCs w:val="24"/>
        </w:rPr>
        <w:t>It must be noted that there is plenty of aid already in Gaza, but Hamas isn’t getting it to people</w:t>
      </w:r>
      <w:r w:rsidR="00544044" w:rsidRPr="005F2727">
        <w:rPr>
          <w:rFonts w:ascii="Times New Roman" w:eastAsia="Times New Roman" w:hAnsi="Times New Roman" w:cs="Times New Roman"/>
          <w:bCs/>
          <w:sz w:val="24"/>
          <w:szCs w:val="24"/>
        </w:rPr>
        <w:t xml:space="preserve">. The deadline coincides </w:t>
      </w:r>
      <w:r w:rsidR="00544044" w:rsidRPr="005F2727">
        <w:rPr>
          <w:rFonts w:ascii="Times New Roman" w:eastAsia="Times New Roman" w:hAnsi="Times New Roman" w:cs="Times New Roman"/>
          <w:bCs/>
          <w:sz w:val="24"/>
          <w:szCs w:val="24"/>
        </w:rPr>
        <w:lastRenderedPageBreak/>
        <w:t>with US President Trump’s visit to the region:</w:t>
      </w:r>
    </w:p>
    <w:p w14:paraId="1E3263C5" w14:textId="1F3E02E6" w:rsidR="00F83D29" w:rsidRPr="005F2727" w:rsidRDefault="0040519A" w:rsidP="0040519A">
      <w:pPr>
        <w:spacing w:after="0"/>
        <w:rPr>
          <w:rFonts w:ascii="Times New Roman" w:eastAsia="Times New Roman" w:hAnsi="Times New Roman" w:cs="Times New Roman"/>
          <w:bCs/>
          <w:i/>
          <w:iCs/>
          <w:sz w:val="24"/>
          <w:szCs w:val="24"/>
        </w:rPr>
      </w:pPr>
      <w:r w:rsidRPr="005F2727">
        <w:rPr>
          <w:rFonts w:ascii="Times New Roman" w:eastAsia="Times New Roman" w:hAnsi="Times New Roman" w:cs="Times New Roman"/>
          <w:bCs/>
          <w:i/>
          <w:iCs/>
          <w:sz w:val="24"/>
          <w:szCs w:val="24"/>
        </w:rPr>
        <w:t xml:space="preserve">The plan will be set into motion if no hostage deal is reached by the end of President Donald Trump’s visit to the Middle East next week, </w:t>
      </w:r>
      <w:r w:rsidRPr="005F2727">
        <w:rPr>
          <w:rFonts w:ascii="Times New Roman" w:eastAsia="Times New Roman" w:hAnsi="Times New Roman" w:cs="Times New Roman"/>
          <w:bCs/>
          <w:i/>
          <w:iCs/>
          <w:sz w:val="24"/>
          <w:szCs w:val="24"/>
        </w:rPr>
        <w:lastRenderedPageBreak/>
        <w:t xml:space="preserve">the defense official said. “The force buildup before the start of the ground maneuver is designed to provide a window of opportunity until the end of the U.S. President’s visit to the region, during which a </w:t>
      </w:r>
      <w:r w:rsidRPr="005F2727">
        <w:rPr>
          <w:rFonts w:ascii="Times New Roman" w:eastAsia="Times New Roman" w:hAnsi="Times New Roman" w:cs="Times New Roman"/>
          <w:bCs/>
          <w:i/>
          <w:iCs/>
          <w:sz w:val="24"/>
          <w:szCs w:val="24"/>
        </w:rPr>
        <w:lastRenderedPageBreak/>
        <w:t>hostage deal based on the ‘Witkoff model’ could be finalized.”</w:t>
      </w:r>
    </w:p>
    <w:p w14:paraId="60DE4298" w14:textId="6425F680" w:rsidR="00D82A75" w:rsidRPr="005F2727" w:rsidRDefault="004C5375" w:rsidP="0040519A">
      <w:pPr>
        <w:spacing w:after="0"/>
        <w:rPr>
          <w:rFonts w:ascii="Times New Roman" w:eastAsia="Times New Roman" w:hAnsi="Times New Roman" w:cs="Times New Roman"/>
          <w:bCs/>
          <w:sz w:val="24"/>
          <w:szCs w:val="24"/>
        </w:rPr>
      </w:pPr>
      <w:r w:rsidRPr="005F2727">
        <w:rPr>
          <w:rFonts w:ascii="Times New Roman" w:eastAsia="Times New Roman" w:hAnsi="Times New Roman" w:cs="Times New Roman"/>
          <w:bCs/>
          <w:sz w:val="24"/>
          <w:szCs w:val="24"/>
        </w:rPr>
        <w:t>If no deal is reached then the fireworks will start</w:t>
      </w:r>
      <w:r w:rsidR="00FB44F1" w:rsidRPr="005F2727">
        <w:rPr>
          <w:rFonts w:ascii="Times New Roman" w:eastAsia="Times New Roman" w:hAnsi="Times New Roman" w:cs="Times New Roman"/>
          <w:bCs/>
          <w:sz w:val="24"/>
          <w:szCs w:val="24"/>
        </w:rPr>
        <w:t xml:space="preserve">. However the IDF will encourage Gazans to leave the area on their </w:t>
      </w:r>
      <w:r w:rsidR="00384460" w:rsidRPr="005F2727">
        <w:rPr>
          <w:rFonts w:ascii="Times New Roman" w:eastAsia="Times New Roman" w:hAnsi="Times New Roman" w:cs="Times New Roman"/>
          <w:bCs/>
          <w:sz w:val="24"/>
          <w:szCs w:val="24"/>
        </w:rPr>
        <w:t>own,</w:t>
      </w:r>
      <w:r w:rsidR="00FB44F1" w:rsidRPr="005F2727">
        <w:rPr>
          <w:rFonts w:ascii="Times New Roman" w:eastAsia="Times New Roman" w:hAnsi="Times New Roman" w:cs="Times New Roman"/>
          <w:bCs/>
          <w:sz w:val="24"/>
          <w:szCs w:val="24"/>
        </w:rPr>
        <w:t xml:space="preserve"> which my hint that </w:t>
      </w:r>
      <w:r w:rsidR="00BC0CAD" w:rsidRPr="005F2727">
        <w:rPr>
          <w:rFonts w:ascii="Times New Roman" w:eastAsia="Times New Roman" w:hAnsi="Times New Roman" w:cs="Times New Roman"/>
          <w:bCs/>
          <w:sz w:val="24"/>
          <w:szCs w:val="24"/>
        </w:rPr>
        <w:t xml:space="preserve">these people </w:t>
      </w:r>
      <w:r w:rsidR="00BC0CAD" w:rsidRPr="005F2727">
        <w:rPr>
          <w:rFonts w:ascii="Times New Roman" w:eastAsia="Times New Roman" w:hAnsi="Times New Roman" w:cs="Times New Roman"/>
          <w:bCs/>
          <w:sz w:val="24"/>
          <w:szCs w:val="24"/>
        </w:rPr>
        <w:lastRenderedPageBreak/>
        <w:t xml:space="preserve">will eventually be </w:t>
      </w:r>
      <w:r w:rsidR="008F52D0" w:rsidRPr="005F2727">
        <w:rPr>
          <w:rFonts w:ascii="Times New Roman" w:eastAsia="Times New Roman" w:hAnsi="Times New Roman" w:cs="Times New Roman"/>
          <w:bCs/>
          <w:sz w:val="24"/>
          <w:szCs w:val="24"/>
        </w:rPr>
        <w:t>helped to leave later:</w:t>
      </w:r>
    </w:p>
    <w:p w14:paraId="1D765FF4" w14:textId="77777777" w:rsidR="00D82A75" w:rsidRPr="005F2727" w:rsidRDefault="00D82A75" w:rsidP="00D82A75">
      <w:pPr>
        <w:spacing w:after="0"/>
        <w:rPr>
          <w:rFonts w:ascii="Times New Roman" w:eastAsia="Times New Roman" w:hAnsi="Times New Roman" w:cs="Times New Roman"/>
          <w:bCs/>
          <w:i/>
          <w:iCs/>
          <w:sz w:val="24"/>
          <w:szCs w:val="24"/>
        </w:rPr>
      </w:pPr>
      <w:r w:rsidRPr="005F2727">
        <w:rPr>
          <w:rFonts w:ascii="Times New Roman" w:eastAsia="Times New Roman" w:hAnsi="Times New Roman" w:cs="Times New Roman"/>
          <w:bCs/>
          <w:i/>
          <w:iCs/>
          <w:sz w:val="24"/>
          <w:szCs w:val="24"/>
        </w:rPr>
        <w:t xml:space="preserve">“If a hostage deal is not reached, Operation Gideon’s Chariots will begin with full force and will not stop until all of its objectives are achieved,” he stated. “The voluntary </w:t>
      </w:r>
      <w:r w:rsidRPr="005F2727">
        <w:rPr>
          <w:rFonts w:ascii="Times New Roman" w:eastAsia="Times New Roman" w:hAnsi="Times New Roman" w:cs="Times New Roman"/>
          <w:bCs/>
          <w:i/>
          <w:iCs/>
          <w:sz w:val="24"/>
          <w:szCs w:val="24"/>
        </w:rPr>
        <w:lastRenderedPageBreak/>
        <w:t>emigration plan for Gaza residents, especially for those concentrated in the south and outside of Hamas control, will also be part of the operation’s goals.”</w:t>
      </w:r>
    </w:p>
    <w:p w14:paraId="614BDB0C" w14:textId="000C4788" w:rsidR="00D82A75" w:rsidRPr="005F2727" w:rsidRDefault="008F52D0" w:rsidP="00D82A75">
      <w:pPr>
        <w:spacing w:after="0"/>
        <w:rPr>
          <w:rFonts w:ascii="Times New Roman" w:eastAsia="Times New Roman" w:hAnsi="Times New Roman" w:cs="Times New Roman"/>
          <w:bCs/>
          <w:sz w:val="24"/>
          <w:szCs w:val="24"/>
        </w:rPr>
      </w:pPr>
      <w:r w:rsidRPr="005F2727">
        <w:rPr>
          <w:rFonts w:ascii="Times New Roman" w:eastAsia="Times New Roman" w:hAnsi="Times New Roman" w:cs="Times New Roman"/>
          <w:bCs/>
          <w:sz w:val="24"/>
          <w:szCs w:val="24"/>
        </w:rPr>
        <w:t>The clock is ticking:</w:t>
      </w:r>
    </w:p>
    <w:p w14:paraId="262AA8B7" w14:textId="361F392C" w:rsidR="00D82A75" w:rsidRPr="005F2727" w:rsidRDefault="00D82A75" w:rsidP="00D82A75">
      <w:pPr>
        <w:spacing w:after="0"/>
        <w:rPr>
          <w:rFonts w:ascii="Times New Roman" w:eastAsia="Times New Roman" w:hAnsi="Times New Roman" w:cs="Times New Roman"/>
          <w:bCs/>
          <w:i/>
          <w:iCs/>
          <w:sz w:val="24"/>
          <w:szCs w:val="24"/>
        </w:rPr>
      </w:pPr>
      <w:r w:rsidRPr="005F2727">
        <w:rPr>
          <w:rFonts w:ascii="Times New Roman" w:eastAsia="Times New Roman" w:hAnsi="Times New Roman" w:cs="Times New Roman"/>
          <w:bCs/>
          <w:i/>
          <w:iCs/>
          <w:sz w:val="24"/>
          <w:szCs w:val="24"/>
        </w:rPr>
        <w:lastRenderedPageBreak/>
        <w:t>President Trump is set to arrive in Saudi Arabia on May 13. He will remain in the region until May 16.</w:t>
      </w:r>
    </w:p>
    <w:p w14:paraId="7382AAB2" w14:textId="36A8F796" w:rsidR="006F65D0" w:rsidRPr="005F2727" w:rsidRDefault="00384460" w:rsidP="00D82A75">
      <w:pPr>
        <w:spacing w:after="0"/>
        <w:rPr>
          <w:rFonts w:ascii="Times New Roman" w:eastAsia="Times New Roman" w:hAnsi="Times New Roman" w:cs="Times New Roman"/>
          <w:bCs/>
          <w:sz w:val="24"/>
          <w:szCs w:val="24"/>
        </w:rPr>
      </w:pPr>
      <w:r w:rsidRPr="005F2727">
        <w:rPr>
          <w:rFonts w:ascii="Times New Roman" w:eastAsia="Times New Roman" w:hAnsi="Times New Roman" w:cs="Times New Roman"/>
          <w:bCs/>
          <w:sz w:val="24"/>
          <w:szCs w:val="24"/>
        </w:rPr>
        <w:t xml:space="preserve">I know some </w:t>
      </w:r>
      <w:r w:rsidR="00E56F92" w:rsidRPr="005F2727">
        <w:rPr>
          <w:rFonts w:ascii="Times New Roman" w:eastAsia="Times New Roman" w:hAnsi="Times New Roman" w:cs="Times New Roman"/>
          <w:bCs/>
          <w:sz w:val="24"/>
          <w:szCs w:val="24"/>
        </w:rPr>
        <w:t xml:space="preserve">still </w:t>
      </w:r>
      <w:r w:rsidRPr="005F2727">
        <w:rPr>
          <w:rFonts w:ascii="Times New Roman" w:eastAsia="Times New Roman" w:hAnsi="Times New Roman" w:cs="Times New Roman"/>
          <w:bCs/>
          <w:sz w:val="24"/>
          <w:szCs w:val="24"/>
        </w:rPr>
        <w:t xml:space="preserve">want a two state solution, but I see none of that in this announcement. </w:t>
      </w:r>
      <w:r w:rsidR="005E0D4D" w:rsidRPr="005F2727">
        <w:rPr>
          <w:rFonts w:ascii="Times New Roman" w:eastAsia="Times New Roman" w:hAnsi="Times New Roman" w:cs="Times New Roman"/>
          <w:bCs/>
          <w:sz w:val="24"/>
          <w:szCs w:val="24"/>
        </w:rPr>
        <w:t xml:space="preserve">And I really don’t see </w:t>
      </w:r>
      <w:r w:rsidR="005E0D4D" w:rsidRPr="005F2727">
        <w:rPr>
          <w:rFonts w:ascii="Times New Roman" w:eastAsia="Times New Roman" w:hAnsi="Times New Roman" w:cs="Times New Roman"/>
          <w:bCs/>
          <w:sz w:val="24"/>
          <w:szCs w:val="24"/>
        </w:rPr>
        <w:lastRenderedPageBreak/>
        <w:t>it happening. Early in this war Israel has stated never again to th</w:t>
      </w:r>
      <w:r w:rsidR="00E56F92" w:rsidRPr="005F2727">
        <w:rPr>
          <w:rFonts w:ascii="Times New Roman" w:eastAsia="Times New Roman" w:hAnsi="Times New Roman" w:cs="Times New Roman"/>
          <w:bCs/>
          <w:sz w:val="24"/>
          <w:szCs w:val="24"/>
        </w:rPr>
        <w:t xml:space="preserve">at experiment and they mean it. </w:t>
      </w:r>
    </w:p>
    <w:p w14:paraId="5AE5B038" w14:textId="77777777" w:rsidR="006F65D0" w:rsidRPr="006F65D0" w:rsidRDefault="006F65D0" w:rsidP="00D82A75">
      <w:pPr>
        <w:spacing w:after="0"/>
        <w:rPr>
          <w:rFonts w:ascii="Times New Roman" w:eastAsia="Times New Roman" w:hAnsi="Times New Roman" w:cs="Times New Roman"/>
          <w:bCs/>
          <w:sz w:val="100"/>
          <w:szCs w:val="100"/>
        </w:rPr>
      </w:pPr>
    </w:p>
    <w:sectPr w:rsidR="006F65D0" w:rsidRPr="006F65D0">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7C6AD5" w14:textId="77777777" w:rsidR="00C265DD" w:rsidRDefault="00C265DD">
      <w:pPr>
        <w:spacing w:after="0" w:line="240" w:lineRule="auto"/>
      </w:pPr>
      <w:r>
        <w:separator/>
      </w:r>
    </w:p>
  </w:endnote>
  <w:endnote w:type="continuationSeparator" w:id="0">
    <w:p w14:paraId="2E3C3F65" w14:textId="77777777" w:rsidR="00C265DD" w:rsidRDefault="00C265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3649E" w14:textId="77777777" w:rsidR="008208C0" w:rsidRDefault="008208C0">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3649F" w14:textId="4215DCD5" w:rsidR="008208C0" w:rsidRDefault="0027310F">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AE4E2C">
      <w:rPr>
        <w:noProof/>
        <w:color w:val="000000"/>
      </w:rPr>
      <w:t>1</w:t>
    </w:r>
    <w:r>
      <w:rPr>
        <w:color w:val="000000"/>
      </w:rPr>
      <w:fldChar w:fldCharType="end"/>
    </w:r>
  </w:p>
  <w:p w14:paraId="469364A0" w14:textId="77777777" w:rsidR="008208C0" w:rsidRDefault="008208C0">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364A2" w14:textId="77777777" w:rsidR="008208C0" w:rsidRDefault="008208C0">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D921E7" w14:textId="77777777" w:rsidR="00C265DD" w:rsidRDefault="00C265DD">
      <w:pPr>
        <w:spacing w:after="0" w:line="240" w:lineRule="auto"/>
      </w:pPr>
      <w:r>
        <w:separator/>
      </w:r>
    </w:p>
  </w:footnote>
  <w:footnote w:type="continuationSeparator" w:id="0">
    <w:p w14:paraId="18AB2204" w14:textId="77777777" w:rsidR="00C265DD" w:rsidRDefault="00C265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3649C" w14:textId="77777777" w:rsidR="008208C0" w:rsidRDefault="008208C0">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3649D" w14:textId="77777777" w:rsidR="008208C0" w:rsidRDefault="008208C0">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364A1" w14:textId="77777777" w:rsidR="008208C0" w:rsidRDefault="008208C0">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7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08C0"/>
    <w:rsid w:val="00011FBA"/>
    <w:rsid w:val="00044FE3"/>
    <w:rsid w:val="00190BCD"/>
    <w:rsid w:val="001E29FB"/>
    <w:rsid w:val="00246E42"/>
    <w:rsid w:val="002704B7"/>
    <w:rsid w:val="0027310F"/>
    <w:rsid w:val="00307227"/>
    <w:rsid w:val="0031202E"/>
    <w:rsid w:val="00384460"/>
    <w:rsid w:val="0038741B"/>
    <w:rsid w:val="003C0A33"/>
    <w:rsid w:val="0040519A"/>
    <w:rsid w:val="00416B3F"/>
    <w:rsid w:val="004A23E1"/>
    <w:rsid w:val="004C5375"/>
    <w:rsid w:val="00544044"/>
    <w:rsid w:val="005E0D4D"/>
    <w:rsid w:val="005F2727"/>
    <w:rsid w:val="006618E1"/>
    <w:rsid w:val="006F65D0"/>
    <w:rsid w:val="007533A6"/>
    <w:rsid w:val="008208C0"/>
    <w:rsid w:val="008A2938"/>
    <w:rsid w:val="008F218C"/>
    <w:rsid w:val="008F52D0"/>
    <w:rsid w:val="00902F57"/>
    <w:rsid w:val="009C736F"/>
    <w:rsid w:val="009D3253"/>
    <w:rsid w:val="00A473AA"/>
    <w:rsid w:val="00A61B61"/>
    <w:rsid w:val="00AE4E2C"/>
    <w:rsid w:val="00BC0CAD"/>
    <w:rsid w:val="00BC320A"/>
    <w:rsid w:val="00C265DD"/>
    <w:rsid w:val="00C928E6"/>
    <w:rsid w:val="00D461BA"/>
    <w:rsid w:val="00D82A75"/>
    <w:rsid w:val="00E56F92"/>
    <w:rsid w:val="00E64352"/>
    <w:rsid w:val="00E96139"/>
    <w:rsid w:val="00F83D29"/>
    <w:rsid w:val="00FB44F1"/>
    <w:rsid w:val="00FE603C"/>
    <w:rsid w:val="00FF21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3647F"/>
  <w15:docId w15:val="{F6B27C81-DBC2-4D18-BE65-757452AFB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2704B7"/>
    <w:rPr>
      <w:color w:val="0000FF" w:themeColor="hyperlink"/>
      <w:u w:val="single"/>
    </w:rPr>
  </w:style>
  <w:style w:type="character" w:styleId="UnresolvedMention">
    <w:name w:val="Unresolved Mention"/>
    <w:basedOn w:val="DefaultParagraphFont"/>
    <w:uiPriority w:val="99"/>
    <w:semiHidden/>
    <w:unhideWhenUsed/>
    <w:rsid w:val="002704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orldisraelnews.com/hamas-has-until-may-16-to-reach-hostage-deal-senior-defense-official-says/"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2</Pages>
  <Words>677</Words>
  <Characters>3862</Characters>
  <Application>Microsoft Office Word</Application>
  <DocSecurity>0</DocSecurity>
  <Lines>32</Lines>
  <Paragraphs>9</Paragraphs>
  <ScaleCrop>false</ScaleCrop>
  <Company/>
  <LinksUpToDate>false</LinksUpToDate>
  <CharactersWithSpaces>4530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37</cp:revision>
  <dcterms:created xsi:type="dcterms:W3CDTF">2025-05-05T20:53:00Z</dcterms:created>
  <dcterms:modified xsi:type="dcterms:W3CDTF">2025-05-05T22:17:00Z</dcterms:modified>
</cp:coreProperties>
</file>