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4EF964B8" w:rsidR="00626581" w:rsidRPr="00CB356E" w:rsidRDefault="001E74C9" w:rsidP="004808EC">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3CA9B010"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260277">
        <w:rPr>
          <w:rFonts w:ascii="Times New Roman" w:hAnsi="Times New Roman" w:cs="Times New Roman"/>
          <w:b/>
          <w:sz w:val="32"/>
          <w:szCs w:val="32"/>
        </w:rPr>
        <w:t>70</w:t>
      </w:r>
    </w:p>
    <w:p w14:paraId="3AD12B6B" w14:textId="163F2CE3" w:rsidR="00D50E63" w:rsidRDefault="007600DA" w:rsidP="00D50E63">
      <w:pPr>
        <w:spacing w:after="0"/>
        <w:jc w:val="center"/>
        <w:rPr>
          <w:rFonts w:ascii="Times New Roman" w:hAnsi="Times New Roman" w:cs="Times New Roman"/>
          <w:b/>
          <w:sz w:val="28"/>
          <w:szCs w:val="28"/>
        </w:rPr>
      </w:pPr>
      <w:r>
        <w:rPr>
          <w:rFonts w:ascii="Times New Roman" w:hAnsi="Times New Roman" w:cs="Times New Roman"/>
          <w:b/>
          <w:sz w:val="28"/>
          <w:szCs w:val="28"/>
        </w:rPr>
        <w:t>Iran’s Day Is Coming</w:t>
      </w:r>
    </w:p>
    <w:p w14:paraId="59C998A6" w14:textId="1E46AAB0" w:rsidR="00036B12" w:rsidRDefault="00FF6040" w:rsidP="00D2526F">
      <w:pPr>
        <w:spacing w:after="0"/>
        <w:rPr>
          <w:rFonts w:ascii="Times New Roman" w:hAnsi="Times New Roman" w:cs="Times New Roman"/>
          <w:b/>
          <w:sz w:val="24"/>
          <w:szCs w:val="24"/>
        </w:rPr>
      </w:pPr>
      <w:r>
        <w:rPr>
          <w:rFonts w:ascii="Times New Roman" w:hAnsi="Times New Roman" w:cs="Times New Roman"/>
          <w:b/>
          <w:sz w:val="24"/>
          <w:szCs w:val="24"/>
        </w:rPr>
        <w:t>Decision On Attack</w:t>
      </w:r>
      <w:r w:rsidR="00DF03D1">
        <w:rPr>
          <w:rFonts w:ascii="Times New Roman" w:hAnsi="Times New Roman" w:cs="Times New Roman"/>
          <w:b/>
          <w:sz w:val="24"/>
          <w:szCs w:val="24"/>
        </w:rPr>
        <w:t xml:space="preserve"> Coming</w:t>
      </w:r>
    </w:p>
    <w:p w14:paraId="0E79BA06" w14:textId="235FC193" w:rsidR="00DF03D1" w:rsidRDefault="00F8465F" w:rsidP="00D2526F">
      <w:pPr>
        <w:spacing w:after="0"/>
        <w:rPr>
          <w:rFonts w:ascii="Times New Roman" w:hAnsi="Times New Roman" w:cs="Times New Roman"/>
          <w:bCs/>
          <w:sz w:val="24"/>
          <w:szCs w:val="24"/>
        </w:rPr>
      </w:pPr>
      <w:r>
        <w:rPr>
          <w:rFonts w:ascii="Times New Roman" w:hAnsi="Times New Roman" w:cs="Times New Roman"/>
          <w:bCs/>
          <w:sz w:val="24"/>
          <w:szCs w:val="24"/>
        </w:rPr>
        <w:t xml:space="preserve">Israel’s response to the recent Iranian attack </w:t>
      </w:r>
      <w:r w:rsidR="009F4DEC">
        <w:rPr>
          <w:rFonts w:ascii="Times New Roman" w:hAnsi="Times New Roman" w:cs="Times New Roman"/>
          <w:bCs/>
          <w:sz w:val="24"/>
          <w:szCs w:val="24"/>
        </w:rPr>
        <w:t xml:space="preserve">the Security Cabinet </w:t>
      </w:r>
      <w:r w:rsidR="00EE1F54">
        <w:rPr>
          <w:rFonts w:ascii="Times New Roman" w:hAnsi="Times New Roman" w:cs="Times New Roman"/>
          <w:bCs/>
          <w:sz w:val="24"/>
          <w:szCs w:val="24"/>
        </w:rPr>
        <w:t xml:space="preserve">will vote today on how they will respond as we read in a </w:t>
      </w:r>
      <w:hyperlink r:id="rId8" w:history="1">
        <w:r w:rsidR="00EE1F54" w:rsidRPr="00EA1F51">
          <w:rPr>
            <w:rStyle w:val="Hyperlink"/>
            <w:rFonts w:ascii="Times New Roman" w:hAnsi="Times New Roman" w:cs="Times New Roman"/>
            <w:bCs/>
            <w:sz w:val="24"/>
            <w:szCs w:val="24"/>
          </w:rPr>
          <w:t>report</w:t>
        </w:r>
      </w:hyperlink>
      <w:r w:rsidR="00EE1F54">
        <w:rPr>
          <w:rFonts w:ascii="Times New Roman" w:hAnsi="Times New Roman" w:cs="Times New Roman"/>
          <w:bCs/>
          <w:sz w:val="24"/>
          <w:szCs w:val="24"/>
        </w:rPr>
        <w:t xml:space="preserve"> from the </w:t>
      </w:r>
      <w:r w:rsidR="00EE1F54">
        <w:rPr>
          <w:rFonts w:ascii="Times New Roman" w:hAnsi="Times New Roman" w:cs="Times New Roman"/>
          <w:bCs/>
          <w:i/>
          <w:iCs/>
          <w:sz w:val="24"/>
          <w:szCs w:val="24"/>
        </w:rPr>
        <w:t>Jerusalem News Syndicate</w:t>
      </w:r>
      <w:r w:rsidR="00EE1F54">
        <w:rPr>
          <w:rFonts w:ascii="Times New Roman" w:hAnsi="Times New Roman" w:cs="Times New Roman"/>
          <w:bCs/>
          <w:sz w:val="24"/>
          <w:szCs w:val="24"/>
        </w:rPr>
        <w:t>:</w:t>
      </w:r>
    </w:p>
    <w:p w14:paraId="3ADF8101" w14:textId="77777777" w:rsidR="00230436" w:rsidRPr="00230436" w:rsidRDefault="00230436" w:rsidP="00230436">
      <w:pPr>
        <w:spacing w:after="0"/>
        <w:rPr>
          <w:rFonts w:ascii="Times New Roman" w:hAnsi="Times New Roman" w:cs="Times New Roman"/>
          <w:bCs/>
          <w:i/>
          <w:iCs/>
          <w:sz w:val="24"/>
          <w:szCs w:val="24"/>
        </w:rPr>
      </w:pPr>
      <w:r w:rsidRPr="00230436">
        <w:rPr>
          <w:rFonts w:ascii="Times New Roman" w:hAnsi="Times New Roman" w:cs="Times New Roman"/>
          <w:bCs/>
          <w:i/>
          <w:iCs/>
          <w:sz w:val="24"/>
          <w:szCs w:val="24"/>
        </w:rPr>
        <w:t>Israel’s Security Cabinet was set to convene on Thursday to vote on a proposal to authorize Israeli Prime Minister Benjamin Netanyahu and Defense Minister Yoav Gallant to determine the country’s response to last week’s Iranian missile attack.</w:t>
      </w:r>
    </w:p>
    <w:p w14:paraId="2B64E539" w14:textId="38753A20" w:rsidR="00230436" w:rsidRPr="00230436" w:rsidRDefault="00230436" w:rsidP="00230436">
      <w:pPr>
        <w:spacing w:after="0"/>
        <w:rPr>
          <w:rFonts w:ascii="Times New Roman" w:hAnsi="Times New Roman" w:cs="Times New Roman"/>
          <w:bCs/>
          <w:sz w:val="24"/>
          <w:szCs w:val="24"/>
        </w:rPr>
      </w:pPr>
      <w:r>
        <w:rPr>
          <w:rFonts w:ascii="Times New Roman" w:hAnsi="Times New Roman" w:cs="Times New Roman"/>
          <w:bCs/>
          <w:sz w:val="24"/>
          <w:szCs w:val="24"/>
        </w:rPr>
        <w:t>Leadership has stated over and over again that the attack would be a strong one:</w:t>
      </w:r>
    </w:p>
    <w:p w14:paraId="58BA77B9" w14:textId="77777777" w:rsidR="00230436" w:rsidRPr="00230436" w:rsidRDefault="00230436" w:rsidP="00230436">
      <w:pPr>
        <w:spacing w:after="0"/>
        <w:rPr>
          <w:rFonts w:ascii="Times New Roman" w:hAnsi="Times New Roman" w:cs="Times New Roman"/>
          <w:bCs/>
          <w:i/>
          <w:iCs/>
          <w:sz w:val="24"/>
          <w:szCs w:val="24"/>
        </w:rPr>
      </w:pPr>
      <w:r w:rsidRPr="00230436">
        <w:rPr>
          <w:rFonts w:ascii="Times New Roman" w:hAnsi="Times New Roman" w:cs="Times New Roman"/>
          <w:bCs/>
          <w:i/>
          <w:iCs/>
          <w:sz w:val="24"/>
          <w:szCs w:val="24"/>
        </w:rPr>
        <w:t>Jerusalem has vowed a significant retaliation for Tehran’s second-ever direct attack on the Jewish state, in which more than 180 ballistic missiles were fired in two waves on the evening of Oct. 1.</w:t>
      </w:r>
    </w:p>
    <w:p w14:paraId="048FE102" w14:textId="181F7A15" w:rsidR="00230436" w:rsidRPr="00230436" w:rsidRDefault="000C0CF7" w:rsidP="00230436">
      <w:pPr>
        <w:spacing w:after="0"/>
        <w:rPr>
          <w:rFonts w:ascii="Times New Roman" w:hAnsi="Times New Roman" w:cs="Times New Roman"/>
          <w:bCs/>
          <w:sz w:val="24"/>
          <w:szCs w:val="24"/>
        </w:rPr>
      </w:pPr>
      <w:r>
        <w:rPr>
          <w:rFonts w:ascii="Times New Roman" w:hAnsi="Times New Roman" w:cs="Times New Roman"/>
          <w:bCs/>
          <w:sz w:val="24"/>
          <w:szCs w:val="24"/>
        </w:rPr>
        <w:t>Iran’s attack was almost completely rebuffed:</w:t>
      </w:r>
    </w:p>
    <w:p w14:paraId="1EB7B350" w14:textId="77777777" w:rsidR="00230436" w:rsidRPr="00230436" w:rsidRDefault="00230436" w:rsidP="00230436">
      <w:pPr>
        <w:spacing w:after="0"/>
        <w:rPr>
          <w:rFonts w:ascii="Times New Roman" w:hAnsi="Times New Roman" w:cs="Times New Roman"/>
          <w:bCs/>
          <w:i/>
          <w:iCs/>
          <w:sz w:val="24"/>
          <w:szCs w:val="24"/>
        </w:rPr>
      </w:pPr>
      <w:r w:rsidRPr="00230436">
        <w:rPr>
          <w:rFonts w:ascii="Times New Roman" w:hAnsi="Times New Roman" w:cs="Times New Roman"/>
          <w:bCs/>
          <w:i/>
          <w:iCs/>
          <w:sz w:val="24"/>
          <w:szCs w:val="24"/>
        </w:rPr>
        <w:t>The Israeli military, with the assistance of the United States and Jordan, shot down most of the missiles, with the sole casualty of the attack being a Palestinian man from Gaza who was struck by missile debris near Jericho in the Jordan Valley.</w:t>
      </w:r>
    </w:p>
    <w:p w14:paraId="0866D6A3" w14:textId="2618A9AB" w:rsidR="00230436" w:rsidRPr="000C0CF7" w:rsidRDefault="000C0CF7" w:rsidP="00230436">
      <w:pPr>
        <w:spacing w:after="0"/>
        <w:rPr>
          <w:rFonts w:ascii="Times New Roman" w:hAnsi="Times New Roman" w:cs="Times New Roman"/>
          <w:bCs/>
          <w:sz w:val="24"/>
          <w:szCs w:val="24"/>
        </w:rPr>
      </w:pPr>
      <w:r>
        <w:rPr>
          <w:rFonts w:ascii="Times New Roman" w:hAnsi="Times New Roman" w:cs="Times New Roman"/>
          <w:bCs/>
          <w:sz w:val="24"/>
          <w:szCs w:val="24"/>
        </w:rPr>
        <w:t xml:space="preserve">The Israel Defense Minister </w:t>
      </w:r>
      <w:r w:rsidR="00077B63">
        <w:rPr>
          <w:rFonts w:ascii="Times New Roman" w:hAnsi="Times New Roman" w:cs="Times New Roman"/>
          <w:bCs/>
          <w:sz w:val="24"/>
          <w:szCs w:val="24"/>
        </w:rPr>
        <w:t>said that Iran will not have a warning on the response:</w:t>
      </w:r>
    </w:p>
    <w:p w14:paraId="6C44E522" w14:textId="77777777" w:rsidR="00230436" w:rsidRPr="00230436" w:rsidRDefault="00230436" w:rsidP="00230436">
      <w:pPr>
        <w:spacing w:after="0"/>
        <w:rPr>
          <w:rFonts w:ascii="Times New Roman" w:hAnsi="Times New Roman" w:cs="Times New Roman"/>
          <w:bCs/>
          <w:i/>
          <w:iCs/>
          <w:sz w:val="24"/>
          <w:szCs w:val="24"/>
        </w:rPr>
      </w:pPr>
      <w:r w:rsidRPr="00230436">
        <w:rPr>
          <w:rFonts w:ascii="Times New Roman" w:hAnsi="Times New Roman" w:cs="Times New Roman"/>
          <w:bCs/>
          <w:i/>
          <w:iCs/>
          <w:sz w:val="24"/>
          <w:szCs w:val="24"/>
        </w:rPr>
        <w:t>On Wednesday, Gallant said Israel’s response “will be powerful, precise and above all—surprising,” adding that the Islamic Regime “will not understand what happened and how it happened.”</w:t>
      </w:r>
    </w:p>
    <w:p w14:paraId="2A1732DA" w14:textId="144D5E1E" w:rsidR="00230436" w:rsidRPr="00077B63" w:rsidRDefault="00077B63" w:rsidP="00230436">
      <w:pPr>
        <w:spacing w:after="0"/>
        <w:rPr>
          <w:rFonts w:ascii="Times New Roman" w:hAnsi="Times New Roman" w:cs="Times New Roman"/>
          <w:bCs/>
          <w:sz w:val="24"/>
          <w:szCs w:val="24"/>
        </w:rPr>
      </w:pPr>
      <w:r>
        <w:rPr>
          <w:rFonts w:ascii="Times New Roman" w:hAnsi="Times New Roman" w:cs="Times New Roman"/>
          <w:bCs/>
          <w:sz w:val="24"/>
          <w:szCs w:val="24"/>
        </w:rPr>
        <w:t xml:space="preserve">Gallant </w:t>
      </w:r>
      <w:r w:rsidR="004A13FA">
        <w:rPr>
          <w:rFonts w:ascii="Times New Roman" w:hAnsi="Times New Roman" w:cs="Times New Roman"/>
          <w:bCs/>
          <w:sz w:val="24"/>
          <w:szCs w:val="24"/>
        </w:rPr>
        <w:t xml:space="preserve">spoke to the military’s </w:t>
      </w:r>
      <w:r w:rsidR="00A936CF">
        <w:rPr>
          <w:rFonts w:ascii="Times New Roman" w:hAnsi="Times New Roman" w:cs="Times New Roman"/>
          <w:bCs/>
          <w:sz w:val="24"/>
          <w:szCs w:val="24"/>
        </w:rPr>
        <w:t>intel division and added this about the Iranian attack:</w:t>
      </w:r>
    </w:p>
    <w:p w14:paraId="3505CE7F" w14:textId="12894122" w:rsidR="00230436" w:rsidRPr="00230436" w:rsidRDefault="00230436" w:rsidP="00230436">
      <w:pPr>
        <w:spacing w:after="0"/>
        <w:rPr>
          <w:rFonts w:ascii="Times New Roman" w:hAnsi="Times New Roman" w:cs="Times New Roman"/>
          <w:bCs/>
          <w:i/>
          <w:iCs/>
          <w:sz w:val="24"/>
          <w:szCs w:val="24"/>
        </w:rPr>
      </w:pPr>
      <w:r w:rsidRPr="00230436">
        <w:rPr>
          <w:rFonts w:ascii="Times New Roman" w:hAnsi="Times New Roman" w:cs="Times New Roman"/>
          <w:bCs/>
          <w:i/>
          <w:iCs/>
          <w:sz w:val="24"/>
          <w:szCs w:val="24"/>
        </w:rPr>
        <w:t>Speaking during a visit to Unit 9900 of the IDF’s Intelligence Directorate, which is responsible for gathering visual intelligence, Gallant also said that while the Iranian attack had been “aggressive,” the missiles “failed because they were not precise.”</w:t>
      </w:r>
    </w:p>
    <w:p w14:paraId="3ACFADF0" w14:textId="77777777" w:rsidR="00230436" w:rsidRPr="00230436" w:rsidRDefault="00230436" w:rsidP="00230436">
      <w:pPr>
        <w:spacing w:after="0"/>
        <w:rPr>
          <w:rFonts w:ascii="Times New Roman" w:hAnsi="Times New Roman" w:cs="Times New Roman"/>
          <w:bCs/>
          <w:i/>
          <w:iCs/>
          <w:sz w:val="24"/>
          <w:szCs w:val="24"/>
        </w:rPr>
      </w:pPr>
      <w:r w:rsidRPr="00230436">
        <w:rPr>
          <w:rFonts w:ascii="Times New Roman" w:hAnsi="Times New Roman" w:cs="Times New Roman"/>
          <w:bCs/>
          <w:i/>
          <w:iCs/>
          <w:sz w:val="24"/>
          <w:szCs w:val="24"/>
        </w:rPr>
        <w:t>He continued: “The air force was unharmed—all the runways are operational, our activities are ongoing, not a single aircraft was damaged, not a single soldier or civilian was harmed.”</w:t>
      </w:r>
    </w:p>
    <w:p w14:paraId="4C5094D2" w14:textId="3F329983" w:rsidR="00230436" w:rsidRPr="00A936CF" w:rsidRDefault="00A936CF" w:rsidP="00230436">
      <w:pPr>
        <w:spacing w:after="0"/>
        <w:rPr>
          <w:rFonts w:ascii="Times New Roman" w:hAnsi="Times New Roman" w:cs="Times New Roman"/>
          <w:bCs/>
          <w:sz w:val="24"/>
          <w:szCs w:val="24"/>
        </w:rPr>
      </w:pPr>
      <w:r>
        <w:rPr>
          <w:rFonts w:ascii="Times New Roman" w:hAnsi="Times New Roman" w:cs="Times New Roman"/>
          <w:bCs/>
          <w:sz w:val="24"/>
          <w:szCs w:val="24"/>
        </w:rPr>
        <w:t xml:space="preserve">He then </w:t>
      </w:r>
      <w:r w:rsidR="008911BE">
        <w:rPr>
          <w:rFonts w:ascii="Times New Roman" w:hAnsi="Times New Roman" w:cs="Times New Roman"/>
          <w:bCs/>
          <w:sz w:val="24"/>
          <w:szCs w:val="24"/>
        </w:rPr>
        <w:t>stated that such is not the case for the IDF:</w:t>
      </w:r>
    </w:p>
    <w:p w14:paraId="39F7F771" w14:textId="21301CBF" w:rsidR="00EE1F54" w:rsidRDefault="00230436" w:rsidP="008911BE">
      <w:pPr>
        <w:spacing w:after="0"/>
        <w:rPr>
          <w:rFonts w:ascii="Times New Roman" w:hAnsi="Times New Roman" w:cs="Times New Roman"/>
          <w:bCs/>
          <w:i/>
          <w:iCs/>
          <w:sz w:val="24"/>
          <w:szCs w:val="24"/>
        </w:rPr>
      </w:pPr>
      <w:r w:rsidRPr="00230436">
        <w:rPr>
          <w:rFonts w:ascii="Times New Roman" w:hAnsi="Times New Roman" w:cs="Times New Roman"/>
          <w:bCs/>
          <w:i/>
          <w:iCs/>
          <w:sz w:val="24"/>
          <w:szCs w:val="24"/>
        </w:rPr>
        <w:t>On the other hand, he said, “When we look at your abilities, the abilities of the IDF, of the Intelligence Directorate, of the air force and the entire [security] establishment—you are accurate and powerful. As we have shown until now in this war and in all arenas: Whoever attacks Israel will pay a price.”</w:t>
      </w:r>
    </w:p>
    <w:p w14:paraId="02D34102" w14:textId="20862D24" w:rsidR="008911BE" w:rsidRDefault="00622781" w:rsidP="008911BE">
      <w:pPr>
        <w:spacing w:after="0"/>
        <w:rPr>
          <w:rFonts w:ascii="Times New Roman" w:hAnsi="Times New Roman" w:cs="Times New Roman"/>
          <w:bCs/>
          <w:sz w:val="24"/>
          <w:szCs w:val="24"/>
        </w:rPr>
      </w:pPr>
      <w:r>
        <w:rPr>
          <w:rFonts w:ascii="Times New Roman" w:hAnsi="Times New Roman" w:cs="Times New Roman"/>
          <w:bCs/>
          <w:sz w:val="24"/>
          <w:szCs w:val="24"/>
        </w:rPr>
        <w:t xml:space="preserve">Since Gallant </w:t>
      </w:r>
      <w:r w:rsidR="007D7EAF">
        <w:rPr>
          <w:rFonts w:ascii="Times New Roman" w:hAnsi="Times New Roman" w:cs="Times New Roman"/>
          <w:bCs/>
          <w:sz w:val="24"/>
          <w:szCs w:val="24"/>
        </w:rPr>
        <w:t xml:space="preserve">hinted that </w:t>
      </w:r>
      <w:r w:rsidR="00BD24A9">
        <w:rPr>
          <w:rFonts w:ascii="Times New Roman" w:hAnsi="Times New Roman" w:cs="Times New Roman"/>
          <w:bCs/>
          <w:sz w:val="24"/>
          <w:szCs w:val="24"/>
        </w:rPr>
        <w:t xml:space="preserve">the details of </w:t>
      </w:r>
      <w:r w:rsidR="007D7EAF">
        <w:rPr>
          <w:rFonts w:ascii="Times New Roman" w:hAnsi="Times New Roman" w:cs="Times New Roman"/>
          <w:bCs/>
          <w:sz w:val="24"/>
          <w:szCs w:val="24"/>
        </w:rPr>
        <w:t xml:space="preserve">what the attack on Iran </w:t>
      </w:r>
      <w:r w:rsidR="00BD24A9">
        <w:rPr>
          <w:rFonts w:ascii="Times New Roman" w:hAnsi="Times New Roman" w:cs="Times New Roman"/>
          <w:bCs/>
          <w:sz w:val="24"/>
          <w:szCs w:val="24"/>
        </w:rPr>
        <w:t>and</w:t>
      </w:r>
      <w:r w:rsidR="007D7EAF">
        <w:rPr>
          <w:rFonts w:ascii="Times New Roman" w:hAnsi="Times New Roman" w:cs="Times New Roman"/>
          <w:bCs/>
          <w:sz w:val="24"/>
          <w:szCs w:val="24"/>
        </w:rPr>
        <w:t xml:space="preserve"> when it will happen</w:t>
      </w:r>
      <w:r w:rsidR="00BD24A9">
        <w:rPr>
          <w:rFonts w:ascii="Times New Roman" w:hAnsi="Times New Roman" w:cs="Times New Roman"/>
          <w:bCs/>
          <w:sz w:val="24"/>
          <w:szCs w:val="24"/>
        </w:rPr>
        <w:t xml:space="preserve"> is a </w:t>
      </w:r>
      <w:r w:rsidR="002F5DF3">
        <w:rPr>
          <w:rFonts w:ascii="Times New Roman" w:hAnsi="Times New Roman" w:cs="Times New Roman"/>
          <w:bCs/>
          <w:sz w:val="24"/>
          <w:szCs w:val="24"/>
        </w:rPr>
        <w:t>secret we can</w:t>
      </w:r>
      <w:r w:rsidR="006C57A2">
        <w:rPr>
          <w:rFonts w:ascii="Times New Roman" w:hAnsi="Times New Roman" w:cs="Times New Roman"/>
          <w:bCs/>
          <w:sz w:val="24"/>
          <w:szCs w:val="24"/>
        </w:rPr>
        <w:t>’t</w:t>
      </w:r>
      <w:r w:rsidR="002F5DF3">
        <w:rPr>
          <w:rFonts w:ascii="Times New Roman" w:hAnsi="Times New Roman" w:cs="Times New Roman"/>
          <w:bCs/>
          <w:sz w:val="24"/>
          <w:szCs w:val="24"/>
        </w:rPr>
        <w:t xml:space="preserve"> know with any certainty more than what anyone in the know </w:t>
      </w:r>
      <w:r w:rsidR="006C57A2">
        <w:rPr>
          <w:rFonts w:ascii="Times New Roman" w:hAnsi="Times New Roman" w:cs="Times New Roman"/>
          <w:bCs/>
          <w:sz w:val="24"/>
          <w:szCs w:val="24"/>
        </w:rPr>
        <w:t xml:space="preserve">is telling us. However, from what we </w:t>
      </w:r>
      <w:r w:rsidR="00E17001">
        <w:rPr>
          <w:rFonts w:ascii="Times New Roman" w:hAnsi="Times New Roman" w:cs="Times New Roman"/>
          <w:bCs/>
          <w:sz w:val="24"/>
          <w:szCs w:val="24"/>
        </w:rPr>
        <w:t xml:space="preserve">do hear it should be very </w:t>
      </w:r>
      <w:r w:rsidR="00215597">
        <w:rPr>
          <w:rFonts w:ascii="Times New Roman" w:hAnsi="Times New Roman" w:cs="Times New Roman"/>
          <w:bCs/>
          <w:sz w:val="24"/>
          <w:szCs w:val="24"/>
        </w:rPr>
        <w:t xml:space="preserve">strong and no one </w:t>
      </w:r>
      <w:r w:rsidR="00BA43DC">
        <w:rPr>
          <w:rFonts w:ascii="Times New Roman" w:hAnsi="Times New Roman" w:cs="Times New Roman"/>
          <w:bCs/>
          <w:sz w:val="24"/>
          <w:szCs w:val="24"/>
        </w:rPr>
        <w:t>including Iran will doubt the message it will send.</w:t>
      </w:r>
    </w:p>
    <w:p w14:paraId="4D5E14AB" w14:textId="3D6F8449" w:rsidR="00BA43DC" w:rsidRDefault="00BA43DC" w:rsidP="008911BE">
      <w:pPr>
        <w:spacing w:after="0"/>
        <w:rPr>
          <w:rFonts w:ascii="Times New Roman" w:hAnsi="Times New Roman" w:cs="Times New Roman"/>
          <w:b/>
          <w:sz w:val="24"/>
          <w:szCs w:val="24"/>
        </w:rPr>
      </w:pPr>
      <w:r>
        <w:rPr>
          <w:rFonts w:ascii="Times New Roman" w:hAnsi="Times New Roman" w:cs="Times New Roman"/>
          <w:b/>
          <w:sz w:val="24"/>
          <w:szCs w:val="24"/>
        </w:rPr>
        <w:t>Sinwar’s Ego</w:t>
      </w:r>
    </w:p>
    <w:p w14:paraId="05B83860" w14:textId="4BCF0396" w:rsidR="00CC7668" w:rsidRDefault="009B4F39" w:rsidP="008911BE">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an </w:t>
      </w:r>
      <w:hyperlink r:id="rId9" w:history="1">
        <w:r w:rsidRPr="00375AE6">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WND.com</w:t>
      </w:r>
      <w:r>
        <w:rPr>
          <w:rFonts w:ascii="Times New Roman" w:hAnsi="Times New Roman" w:cs="Times New Roman"/>
          <w:bCs/>
          <w:sz w:val="24"/>
          <w:szCs w:val="24"/>
        </w:rPr>
        <w:t xml:space="preserve"> </w:t>
      </w:r>
      <w:r w:rsidR="002B3F32">
        <w:rPr>
          <w:rFonts w:ascii="Times New Roman" w:hAnsi="Times New Roman" w:cs="Times New Roman"/>
          <w:bCs/>
          <w:sz w:val="24"/>
          <w:szCs w:val="24"/>
        </w:rPr>
        <w:t xml:space="preserve">Arab and even Hamas </w:t>
      </w:r>
      <w:r w:rsidR="00BD49C5">
        <w:rPr>
          <w:rFonts w:ascii="Times New Roman" w:hAnsi="Times New Roman" w:cs="Times New Roman"/>
          <w:bCs/>
          <w:sz w:val="24"/>
          <w:szCs w:val="24"/>
        </w:rPr>
        <w:t>sources they are concerned about the very reclusive terrorist, Yahya Sinwar</w:t>
      </w:r>
      <w:r w:rsidR="00825A27">
        <w:rPr>
          <w:rFonts w:ascii="Times New Roman" w:hAnsi="Times New Roman" w:cs="Times New Roman"/>
          <w:bCs/>
          <w:sz w:val="24"/>
          <w:szCs w:val="24"/>
        </w:rPr>
        <w:t xml:space="preserve"> who they say is quite alive still:</w:t>
      </w:r>
    </w:p>
    <w:p w14:paraId="5FC97E5D" w14:textId="77777777" w:rsidR="00CC7668" w:rsidRDefault="00CC7668">
      <w:pPr>
        <w:rPr>
          <w:rFonts w:ascii="Times New Roman" w:hAnsi="Times New Roman" w:cs="Times New Roman"/>
          <w:bCs/>
          <w:sz w:val="24"/>
          <w:szCs w:val="24"/>
        </w:rPr>
      </w:pPr>
      <w:r>
        <w:rPr>
          <w:rFonts w:ascii="Times New Roman" w:hAnsi="Times New Roman" w:cs="Times New Roman"/>
          <w:bCs/>
          <w:sz w:val="24"/>
          <w:szCs w:val="24"/>
        </w:rPr>
        <w:br w:type="page"/>
      </w:r>
    </w:p>
    <w:p w14:paraId="5AFB755C" w14:textId="77777777" w:rsidR="005B39B0" w:rsidRPr="005B39B0" w:rsidRDefault="005B39B0" w:rsidP="005B39B0">
      <w:pPr>
        <w:spacing w:after="0"/>
        <w:rPr>
          <w:rFonts w:ascii="Times New Roman" w:hAnsi="Times New Roman" w:cs="Times New Roman"/>
          <w:bCs/>
          <w:i/>
          <w:iCs/>
          <w:sz w:val="24"/>
          <w:szCs w:val="24"/>
        </w:rPr>
      </w:pPr>
      <w:r w:rsidRPr="005B39B0">
        <w:rPr>
          <w:rFonts w:ascii="Times New Roman" w:hAnsi="Times New Roman" w:cs="Times New Roman"/>
          <w:bCs/>
          <w:i/>
          <w:iCs/>
          <w:sz w:val="24"/>
          <w:szCs w:val="24"/>
        </w:rPr>
        <w:lastRenderedPageBreak/>
        <w:t>Being one of the only terrorist leaders left standing – or perhaps crawling in his tunnel would be more appropriate imagery – Hamas leader Yahya Sinwar has apparently become so metaphorically drunk on his own power – and apparent resistance to airstrikes – he has instructed his minions to resume suicide bombings of Israelis.</w:t>
      </w:r>
    </w:p>
    <w:p w14:paraId="7BD22468" w14:textId="5BA8A979" w:rsidR="005B39B0" w:rsidRPr="00255013" w:rsidRDefault="00255013" w:rsidP="005B39B0">
      <w:pPr>
        <w:spacing w:after="0"/>
        <w:rPr>
          <w:rFonts w:ascii="Times New Roman" w:hAnsi="Times New Roman" w:cs="Times New Roman"/>
          <w:bCs/>
          <w:sz w:val="24"/>
          <w:szCs w:val="24"/>
        </w:rPr>
      </w:pPr>
      <w:r>
        <w:rPr>
          <w:rFonts w:ascii="Times New Roman" w:hAnsi="Times New Roman" w:cs="Times New Roman"/>
          <w:bCs/>
          <w:sz w:val="24"/>
          <w:szCs w:val="24"/>
        </w:rPr>
        <w:t>Pushing suicide bombers isn’t exactly a new trend from Hamas</w:t>
      </w:r>
      <w:r w:rsidR="00F05E22">
        <w:rPr>
          <w:rFonts w:ascii="Times New Roman" w:hAnsi="Times New Roman" w:cs="Times New Roman"/>
          <w:bCs/>
          <w:sz w:val="24"/>
          <w:szCs w:val="24"/>
        </w:rPr>
        <w:t xml:space="preserve">, but it is </w:t>
      </w:r>
      <w:r w:rsidR="00E75C84">
        <w:rPr>
          <w:rFonts w:ascii="Times New Roman" w:hAnsi="Times New Roman" w:cs="Times New Roman"/>
          <w:bCs/>
          <w:sz w:val="24"/>
          <w:szCs w:val="24"/>
        </w:rPr>
        <w:t>Sinwar’s ego</w:t>
      </w:r>
      <w:r w:rsidR="000D2913">
        <w:rPr>
          <w:rFonts w:ascii="Times New Roman" w:hAnsi="Times New Roman" w:cs="Times New Roman"/>
          <w:bCs/>
          <w:sz w:val="24"/>
          <w:szCs w:val="24"/>
        </w:rPr>
        <w:t xml:space="preserve"> that concerns other terrorist leaders:</w:t>
      </w:r>
    </w:p>
    <w:p w14:paraId="42DC380B" w14:textId="19C42B78" w:rsidR="005B39B0" w:rsidRDefault="005B39B0" w:rsidP="005B39B0">
      <w:pPr>
        <w:spacing w:after="0"/>
        <w:rPr>
          <w:rFonts w:ascii="Times New Roman" w:hAnsi="Times New Roman" w:cs="Times New Roman"/>
          <w:bCs/>
          <w:i/>
          <w:iCs/>
          <w:sz w:val="24"/>
          <w:szCs w:val="24"/>
        </w:rPr>
      </w:pPr>
      <w:r w:rsidRPr="005B39B0">
        <w:rPr>
          <w:rFonts w:ascii="Times New Roman" w:hAnsi="Times New Roman" w:cs="Times New Roman"/>
          <w:bCs/>
          <w:i/>
          <w:iCs/>
          <w:sz w:val="24"/>
          <w:szCs w:val="24"/>
        </w:rPr>
        <w:t>Considering Israeli intelligence thought the architect of the so-called "Al-Aqsa Flood" operation on Oct. 7 had been killed – an assessment U.S. intelligence did not happen to share – and prompted by his disappearance from view for a while, when even the notes he passed to underlings seemed to dry up, Sinwar has reportedly reappeared swinging.</w:t>
      </w:r>
    </w:p>
    <w:p w14:paraId="7487C785" w14:textId="6F6ECC08" w:rsidR="005B39B0" w:rsidRDefault="005B39B0" w:rsidP="005B39B0">
      <w:pPr>
        <w:spacing w:after="0"/>
        <w:rPr>
          <w:rFonts w:ascii="Times New Roman" w:hAnsi="Times New Roman" w:cs="Times New Roman"/>
          <w:bCs/>
          <w:i/>
          <w:iCs/>
          <w:sz w:val="24"/>
          <w:szCs w:val="24"/>
        </w:rPr>
      </w:pPr>
      <w:r w:rsidRPr="005B39B0">
        <w:rPr>
          <w:rFonts w:ascii="Times New Roman" w:hAnsi="Times New Roman" w:cs="Times New Roman"/>
          <w:bCs/>
          <w:i/>
          <w:iCs/>
          <w:sz w:val="24"/>
          <w:szCs w:val="24"/>
        </w:rPr>
        <w:t>The Wall Street Journal ran a report citing Arab and Hamas officials, revealing there were concerns about Sinwar's "megalomania" from top terrorist leaders, which included both Khaled Mashal, and prior to his elimination in an Islamic Revolutionary Guard Corps guesthouse in Tehran, Ismail Haniyeh. Arab intelligence officials say he sent a directive to a senior operative: "Now is the time to revive suicide bombings," according to the Journal.</w:t>
      </w:r>
    </w:p>
    <w:p w14:paraId="6F88EB57" w14:textId="4BBA3157" w:rsidR="005B39B0" w:rsidRPr="00BD3254" w:rsidRDefault="00D07308" w:rsidP="005B39B0">
      <w:pPr>
        <w:spacing w:after="0"/>
        <w:rPr>
          <w:rFonts w:ascii="Times New Roman" w:hAnsi="Times New Roman" w:cs="Times New Roman"/>
          <w:bCs/>
          <w:sz w:val="24"/>
          <w:szCs w:val="24"/>
        </w:rPr>
      </w:pPr>
      <w:r>
        <w:rPr>
          <w:rFonts w:ascii="Times New Roman" w:hAnsi="Times New Roman" w:cs="Times New Roman"/>
          <w:bCs/>
          <w:sz w:val="24"/>
          <w:szCs w:val="24"/>
        </w:rPr>
        <w:t>Right after that, if we recall</w:t>
      </w:r>
      <w:r w:rsidR="00BE12E1">
        <w:rPr>
          <w:rFonts w:ascii="Times New Roman" w:hAnsi="Times New Roman" w:cs="Times New Roman"/>
          <w:bCs/>
          <w:sz w:val="24"/>
          <w:szCs w:val="24"/>
        </w:rPr>
        <w:t>,</w:t>
      </w:r>
      <w:r>
        <w:rPr>
          <w:rFonts w:ascii="Times New Roman" w:hAnsi="Times New Roman" w:cs="Times New Roman"/>
          <w:bCs/>
          <w:sz w:val="24"/>
          <w:szCs w:val="24"/>
        </w:rPr>
        <w:t xml:space="preserve"> his </w:t>
      </w:r>
      <w:r w:rsidR="00BE12E1">
        <w:rPr>
          <w:rFonts w:ascii="Times New Roman" w:hAnsi="Times New Roman" w:cs="Times New Roman"/>
          <w:bCs/>
          <w:sz w:val="24"/>
          <w:szCs w:val="24"/>
        </w:rPr>
        <w:t xml:space="preserve">command was </w:t>
      </w:r>
      <w:r w:rsidR="0020165F">
        <w:rPr>
          <w:rFonts w:ascii="Times New Roman" w:hAnsi="Times New Roman" w:cs="Times New Roman"/>
          <w:bCs/>
          <w:sz w:val="24"/>
          <w:szCs w:val="24"/>
        </w:rPr>
        <w:t>heard loud and clear:</w:t>
      </w:r>
    </w:p>
    <w:p w14:paraId="48678847" w14:textId="77777777" w:rsidR="00CC7668" w:rsidRPr="00CC7668" w:rsidRDefault="00CC7668" w:rsidP="00CC7668">
      <w:pPr>
        <w:spacing w:after="0"/>
        <w:rPr>
          <w:rFonts w:ascii="Times New Roman" w:hAnsi="Times New Roman" w:cs="Times New Roman"/>
          <w:bCs/>
          <w:i/>
          <w:iCs/>
          <w:sz w:val="24"/>
          <w:szCs w:val="24"/>
        </w:rPr>
      </w:pPr>
      <w:r w:rsidRPr="00CC7668">
        <w:rPr>
          <w:rFonts w:ascii="Times New Roman" w:hAnsi="Times New Roman" w:cs="Times New Roman"/>
          <w:bCs/>
          <w:i/>
          <w:iCs/>
          <w:sz w:val="24"/>
          <w:szCs w:val="24"/>
        </w:rPr>
        <w:t>A few days later, an unassuming, bespectacled Palestinian man walked around Tel Aviv streets with a backpack filled with explosives. His bomb detonated prematurely, killing only himself, but it was a stark reminder of the potential to return to the dark days of the second intifada between Sept. 2000 and Feb. 2005, when Israelis didn't know if they could get on a bus, go to a restaurant or a nightclub for fear of being caught up in another suicide bombing.</w:t>
      </w:r>
    </w:p>
    <w:p w14:paraId="46E3F9B6" w14:textId="7C0805F9" w:rsidR="00CC7668" w:rsidRPr="0020165F" w:rsidRDefault="0020165F" w:rsidP="00CC7668">
      <w:pPr>
        <w:spacing w:after="0"/>
        <w:rPr>
          <w:rFonts w:ascii="Times New Roman" w:hAnsi="Times New Roman" w:cs="Times New Roman"/>
          <w:bCs/>
          <w:sz w:val="24"/>
          <w:szCs w:val="24"/>
        </w:rPr>
      </w:pPr>
      <w:r>
        <w:rPr>
          <w:rFonts w:ascii="Times New Roman" w:hAnsi="Times New Roman" w:cs="Times New Roman"/>
          <w:bCs/>
          <w:sz w:val="24"/>
          <w:szCs w:val="24"/>
        </w:rPr>
        <w:t>Part of the terrorists concerns was the optics of going back to those kind of attacks</w:t>
      </w:r>
      <w:r w:rsidR="00C73CDC">
        <w:rPr>
          <w:rFonts w:ascii="Times New Roman" w:hAnsi="Times New Roman" w:cs="Times New Roman"/>
          <w:bCs/>
          <w:sz w:val="24"/>
          <w:szCs w:val="24"/>
        </w:rPr>
        <w:t>:</w:t>
      </w:r>
    </w:p>
    <w:p w14:paraId="32EFA6DD" w14:textId="77777777" w:rsidR="00CC7668" w:rsidRPr="00CC7668" w:rsidRDefault="00CC7668" w:rsidP="00CC7668">
      <w:pPr>
        <w:spacing w:after="0"/>
        <w:rPr>
          <w:rFonts w:ascii="Times New Roman" w:hAnsi="Times New Roman" w:cs="Times New Roman"/>
          <w:bCs/>
          <w:i/>
          <w:iCs/>
          <w:sz w:val="24"/>
          <w:szCs w:val="24"/>
        </w:rPr>
      </w:pPr>
      <w:r w:rsidRPr="00CC7668">
        <w:rPr>
          <w:rFonts w:ascii="Times New Roman" w:hAnsi="Times New Roman" w:cs="Times New Roman"/>
          <w:bCs/>
          <w:i/>
          <w:iCs/>
          <w:sz w:val="24"/>
          <w:szCs w:val="24"/>
        </w:rPr>
        <w:t>There was apparently some unease among the Hamas leaders about a return to tactic of suicide bombing, and they preferred to eschew it, thinking it might make the organization a political pariah. Despite the catastrophic implications – both moral and physical – of what a widespread campaign of suicide bombings would mean, it is possible to see some logic in it. Israelis' opinion of Hamas is already subterranean, such was the barbarity and viciousness of the Oct. 7 massacre. And the IDF is clearly doing all it can to take Sinwar out, like it has Haniyeh and Hezbollah Secretary-General Hassan Nasrallah before him. From a wider, more Western perspective, it isn't clear how much of a pariah Hamas will become for reinstituting such a tactic. Israel and Israelis are already seen as fair game, evidenced by the denials of the atrocities of a year ago.</w:t>
      </w:r>
    </w:p>
    <w:p w14:paraId="2EE14DC5" w14:textId="7D6D9CE2" w:rsidR="00CC7668" w:rsidRPr="004A5F70" w:rsidRDefault="004A5F70" w:rsidP="00CC7668">
      <w:pPr>
        <w:spacing w:after="0"/>
        <w:rPr>
          <w:rFonts w:ascii="Times New Roman" w:hAnsi="Times New Roman" w:cs="Times New Roman"/>
          <w:bCs/>
          <w:sz w:val="24"/>
          <w:szCs w:val="24"/>
        </w:rPr>
      </w:pPr>
      <w:r>
        <w:rPr>
          <w:rFonts w:ascii="Times New Roman" w:hAnsi="Times New Roman" w:cs="Times New Roman"/>
          <w:bCs/>
          <w:sz w:val="24"/>
          <w:szCs w:val="24"/>
        </w:rPr>
        <w:t>Sinwar</w:t>
      </w:r>
      <w:r w:rsidR="00A571D1">
        <w:rPr>
          <w:rFonts w:ascii="Times New Roman" w:hAnsi="Times New Roman" w:cs="Times New Roman"/>
          <w:bCs/>
          <w:sz w:val="24"/>
          <w:szCs w:val="24"/>
        </w:rPr>
        <w:t xml:space="preserve"> is seemingly giving up on any hopes of a true Palestinian state</w:t>
      </w:r>
      <w:r w:rsidR="007A7EBD">
        <w:rPr>
          <w:rFonts w:ascii="Times New Roman" w:hAnsi="Times New Roman" w:cs="Times New Roman"/>
          <w:bCs/>
          <w:sz w:val="24"/>
          <w:szCs w:val="24"/>
        </w:rPr>
        <w:t xml:space="preserve"> and deciding it is time to annihilate Israel altogether:</w:t>
      </w:r>
    </w:p>
    <w:p w14:paraId="2B0BDFB1" w14:textId="13DB5E27" w:rsidR="00A80FFF" w:rsidRDefault="00CC7668" w:rsidP="00CC7668">
      <w:pPr>
        <w:spacing w:after="0"/>
        <w:rPr>
          <w:rFonts w:ascii="Times New Roman" w:hAnsi="Times New Roman" w:cs="Times New Roman"/>
          <w:bCs/>
          <w:i/>
          <w:iCs/>
          <w:sz w:val="24"/>
          <w:szCs w:val="24"/>
        </w:rPr>
      </w:pPr>
      <w:r w:rsidRPr="00CC7668">
        <w:rPr>
          <w:rFonts w:ascii="Times New Roman" w:hAnsi="Times New Roman" w:cs="Times New Roman"/>
          <w:bCs/>
          <w:i/>
          <w:iCs/>
          <w:sz w:val="24"/>
          <w:szCs w:val="24"/>
        </w:rPr>
        <w:t xml:space="preserve">As with most groups there are individuals within </w:t>
      </w:r>
      <w:proofErr w:type="gramStart"/>
      <w:r w:rsidRPr="00CC7668">
        <w:rPr>
          <w:rFonts w:ascii="Times New Roman" w:hAnsi="Times New Roman" w:cs="Times New Roman"/>
          <w:bCs/>
          <w:i/>
          <w:iCs/>
          <w:sz w:val="24"/>
          <w:szCs w:val="24"/>
        </w:rPr>
        <w:t>it</w:t>
      </w:r>
      <w:proofErr w:type="gramEnd"/>
      <w:r w:rsidRPr="00CC7668">
        <w:rPr>
          <w:rFonts w:ascii="Times New Roman" w:hAnsi="Times New Roman" w:cs="Times New Roman"/>
          <w:bCs/>
          <w:i/>
          <w:iCs/>
          <w:sz w:val="24"/>
          <w:szCs w:val="24"/>
        </w:rPr>
        <w:t xml:space="preserve"> who view the overall strategy and the tactics needed to realize it in disparate ways. Sinwar is, and always has been, a hardliner, an uncompromising, soulless and extremely violent man, who sees maximal civilian casualties as a way to get Israel to first bend, and ultimately break. He seems to have won out against less radical elements, who wish to retain a patina of political legitimacy in the hopes of one day establishing a Palestinian state.</w:t>
      </w:r>
    </w:p>
    <w:p w14:paraId="50B9C864" w14:textId="3950047A" w:rsidR="00A32921" w:rsidRDefault="00CC7668" w:rsidP="007B260F">
      <w:pPr>
        <w:spacing w:after="0"/>
        <w:rPr>
          <w:rFonts w:ascii="Times New Roman" w:hAnsi="Times New Roman" w:cs="Times New Roman"/>
          <w:bCs/>
          <w:i/>
          <w:iCs/>
          <w:sz w:val="24"/>
          <w:szCs w:val="24"/>
        </w:rPr>
      </w:pPr>
      <w:r w:rsidRPr="00CC7668">
        <w:rPr>
          <w:rFonts w:ascii="Times New Roman" w:hAnsi="Times New Roman" w:cs="Times New Roman"/>
          <w:bCs/>
          <w:i/>
          <w:iCs/>
          <w:sz w:val="24"/>
          <w:szCs w:val="24"/>
        </w:rPr>
        <w:t xml:space="preserve">"Under Sinwar, Hamas can be expected to be a much clearer-cut, </w:t>
      </w:r>
      <w:proofErr w:type="spellStart"/>
      <w:r w:rsidRPr="00CC7668">
        <w:rPr>
          <w:rFonts w:ascii="Times New Roman" w:hAnsi="Times New Roman" w:cs="Times New Roman"/>
          <w:bCs/>
          <w:i/>
          <w:iCs/>
          <w:sz w:val="24"/>
          <w:szCs w:val="24"/>
        </w:rPr>
        <w:t>hard-line</w:t>
      </w:r>
      <w:proofErr w:type="spellEnd"/>
      <w:r w:rsidRPr="00CC7668">
        <w:rPr>
          <w:rFonts w:ascii="Times New Roman" w:hAnsi="Times New Roman" w:cs="Times New Roman"/>
          <w:bCs/>
          <w:i/>
          <w:iCs/>
          <w:sz w:val="24"/>
          <w:szCs w:val="24"/>
        </w:rPr>
        <w:t xml:space="preserve"> fundamentalist organization," said Matthew Levitt, a senior fellow at the Washington Institute think tank, who wrote a book on the group, and was quoted in the Journal article.</w:t>
      </w:r>
      <w:r w:rsidR="00A32921">
        <w:rPr>
          <w:rFonts w:ascii="Times New Roman" w:hAnsi="Times New Roman" w:cs="Times New Roman"/>
          <w:bCs/>
          <w:i/>
          <w:iCs/>
          <w:sz w:val="24"/>
          <w:szCs w:val="24"/>
        </w:rPr>
        <w:br w:type="page"/>
      </w:r>
    </w:p>
    <w:p w14:paraId="6F837F8A" w14:textId="0839E124" w:rsidR="007B260F" w:rsidRDefault="00A54F35" w:rsidP="00CC7668">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Sinwar is more of a traditional warmonger and now doesn’t appear to want or care about a ceasefire </w:t>
      </w:r>
      <w:r w:rsidR="007B260F">
        <w:rPr>
          <w:rFonts w:ascii="Times New Roman" w:hAnsi="Times New Roman" w:cs="Times New Roman"/>
          <w:bCs/>
          <w:sz w:val="24"/>
          <w:szCs w:val="24"/>
        </w:rPr>
        <w:t>deal</w:t>
      </w:r>
      <w:r w:rsidR="001859C7">
        <w:rPr>
          <w:rFonts w:ascii="Times New Roman" w:hAnsi="Times New Roman" w:cs="Times New Roman"/>
          <w:bCs/>
          <w:sz w:val="24"/>
          <w:szCs w:val="24"/>
        </w:rPr>
        <w:t xml:space="preserve"> or moderating his views or approach</w:t>
      </w:r>
      <w:r w:rsidR="007B260F">
        <w:rPr>
          <w:rFonts w:ascii="Times New Roman" w:hAnsi="Times New Roman" w:cs="Times New Roman"/>
          <w:bCs/>
          <w:sz w:val="24"/>
          <w:szCs w:val="24"/>
        </w:rPr>
        <w:t>:</w:t>
      </w:r>
    </w:p>
    <w:p w14:paraId="55E80916" w14:textId="6907E906" w:rsidR="00CC7668" w:rsidRPr="00CC7668" w:rsidRDefault="00CC7668" w:rsidP="00CC7668">
      <w:pPr>
        <w:spacing w:after="0"/>
        <w:rPr>
          <w:rFonts w:ascii="Times New Roman" w:hAnsi="Times New Roman" w:cs="Times New Roman"/>
          <w:bCs/>
          <w:i/>
          <w:iCs/>
          <w:sz w:val="24"/>
          <w:szCs w:val="24"/>
        </w:rPr>
      </w:pPr>
      <w:r w:rsidRPr="00CC7668">
        <w:rPr>
          <w:rFonts w:ascii="Times New Roman" w:hAnsi="Times New Roman" w:cs="Times New Roman"/>
          <w:bCs/>
          <w:i/>
          <w:iCs/>
          <w:sz w:val="24"/>
          <w:szCs w:val="24"/>
        </w:rPr>
        <w:t>The communications between Sinwar in Gaza and Meshal and Haniyeh in Doha, the latter two dismissively known as the "hotel guys," reveals a fascinating portrait of a fundamental difference of approach to the pursuit of Palestinian statehood. Sinwar, the tough, grizzled, and uncompromising former prisoner, living among his people in Gaza vs. the political leaders with tailored suits, gilded hotel rooms, and a comfortable life. While both Sinwar and Haniyeh drew Hamas closer to Iran – not an obvious or easy move – the latter was concerned that the former would be too extreme to win the backing of more moderate Arab states.</w:t>
      </w:r>
    </w:p>
    <w:p w14:paraId="41B17120" w14:textId="30ED3C1C" w:rsidR="00CC7668" w:rsidRPr="00D2075C" w:rsidRDefault="00D2075C" w:rsidP="00CC7668">
      <w:pPr>
        <w:spacing w:after="0"/>
        <w:rPr>
          <w:rFonts w:ascii="Times New Roman" w:hAnsi="Times New Roman" w:cs="Times New Roman"/>
          <w:bCs/>
          <w:sz w:val="24"/>
          <w:szCs w:val="24"/>
        </w:rPr>
      </w:pPr>
      <w:r>
        <w:rPr>
          <w:rFonts w:ascii="Times New Roman" w:hAnsi="Times New Roman" w:cs="Times New Roman"/>
          <w:bCs/>
          <w:sz w:val="24"/>
          <w:szCs w:val="24"/>
        </w:rPr>
        <w:t>The article confirms what we suspected early on a year ago:</w:t>
      </w:r>
    </w:p>
    <w:p w14:paraId="498A11E6" w14:textId="4F4DBFA7" w:rsidR="005B39B0" w:rsidRDefault="00CC7668" w:rsidP="00CC7668">
      <w:pPr>
        <w:spacing w:after="0"/>
        <w:rPr>
          <w:rFonts w:ascii="Times New Roman" w:hAnsi="Times New Roman" w:cs="Times New Roman"/>
          <w:bCs/>
          <w:i/>
          <w:iCs/>
          <w:sz w:val="24"/>
          <w:szCs w:val="24"/>
        </w:rPr>
      </w:pPr>
      <w:r w:rsidRPr="00CC7668">
        <w:rPr>
          <w:rFonts w:ascii="Times New Roman" w:hAnsi="Times New Roman" w:cs="Times New Roman"/>
          <w:bCs/>
          <w:i/>
          <w:iCs/>
          <w:sz w:val="24"/>
          <w:szCs w:val="24"/>
        </w:rPr>
        <w:t>As for Oct. 7, Haniyeh and his coterie in Qatar were not fully aware of what Sinwar and Hamas' commando units had in store for southern Israel and Israelis on that black Sabbath. While they publicly praised the attack – famously bowing down in their expensive suits on the plush carpet in Haniyeh's hotel room – privately, there were serious misgivings about Sinwar. Haniyeh was supposedly warmer to the potential of a ceasefire deal to release hostages and end the war; Sinwar, in a position he still holds today, is uninterested in that prospect.</w:t>
      </w:r>
    </w:p>
    <w:p w14:paraId="3F3C0386" w14:textId="72F9189C" w:rsidR="001E4AA3" w:rsidRPr="001E4AA3" w:rsidRDefault="001E4AA3" w:rsidP="00CC7668">
      <w:pPr>
        <w:spacing w:after="0"/>
        <w:rPr>
          <w:rFonts w:ascii="Times New Roman" w:hAnsi="Times New Roman" w:cs="Times New Roman"/>
          <w:bCs/>
          <w:sz w:val="24"/>
          <w:szCs w:val="24"/>
        </w:rPr>
      </w:pPr>
      <w:r>
        <w:rPr>
          <w:rFonts w:ascii="Times New Roman" w:hAnsi="Times New Roman" w:cs="Times New Roman"/>
          <w:bCs/>
          <w:sz w:val="24"/>
          <w:szCs w:val="24"/>
        </w:rPr>
        <w:t xml:space="preserve">And that is why the coveted hostage/ceasefire deal </w:t>
      </w:r>
      <w:r w:rsidR="00A47A19">
        <w:rPr>
          <w:rFonts w:ascii="Times New Roman" w:hAnsi="Times New Roman" w:cs="Times New Roman"/>
          <w:bCs/>
          <w:sz w:val="24"/>
          <w:szCs w:val="24"/>
        </w:rPr>
        <w:t xml:space="preserve">is likely not going to happen now no matter how hopeful </w:t>
      </w:r>
      <w:r w:rsidR="003D4F06">
        <w:rPr>
          <w:rFonts w:ascii="Times New Roman" w:hAnsi="Times New Roman" w:cs="Times New Roman"/>
          <w:bCs/>
          <w:sz w:val="24"/>
          <w:szCs w:val="24"/>
        </w:rPr>
        <w:t xml:space="preserve">anyone is. The problem is Sinwar and he </w:t>
      </w:r>
      <w:r w:rsidR="0012745B">
        <w:rPr>
          <w:rFonts w:ascii="Times New Roman" w:hAnsi="Times New Roman" w:cs="Times New Roman"/>
          <w:bCs/>
          <w:sz w:val="24"/>
          <w:szCs w:val="24"/>
        </w:rPr>
        <w:t xml:space="preserve">holds the hostages. Unless he is taken out of the equation negotiations are mostly futile. </w:t>
      </w:r>
      <w:r w:rsidR="00413025">
        <w:rPr>
          <w:rFonts w:ascii="Times New Roman" w:hAnsi="Times New Roman" w:cs="Times New Roman"/>
          <w:bCs/>
          <w:sz w:val="24"/>
          <w:szCs w:val="24"/>
        </w:rPr>
        <w:t xml:space="preserve">Talk as they say is cheap and in this case that’s all these </w:t>
      </w:r>
      <w:r w:rsidR="008B4D7B">
        <w:rPr>
          <w:rFonts w:ascii="Times New Roman" w:hAnsi="Times New Roman" w:cs="Times New Roman"/>
          <w:bCs/>
          <w:sz w:val="24"/>
          <w:szCs w:val="24"/>
        </w:rPr>
        <w:t xml:space="preserve">negotiators have. Christians, </w:t>
      </w:r>
      <w:r w:rsidR="004602C2">
        <w:rPr>
          <w:rFonts w:ascii="Times New Roman" w:hAnsi="Times New Roman" w:cs="Times New Roman"/>
          <w:bCs/>
          <w:sz w:val="24"/>
          <w:szCs w:val="24"/>
        </w:rPr>
        <w:t>however,</w:t>
      </w:r>
      <w:r w:rsidR="008B4D7B">
        <w:rPr>
          <w:rFonts w:ascii="Times New Roman" w:hAnsi="Times New Roman" w:cs="Times New Roman"/>
          <w:bCs/>
          <w:sz w:val="24"/>
          <w:szCs w:val="24"/>
        </w:rPr>
        <w:t xml:space="preserve"> are the only ones where talk isn’t cheap, but </w:t>
      </w:r>
      <w:r w:rsidR="004602C2">
        <w:rPr>
          <w:rFonts w:ascii="Times New Roman" w:hAnsi="Times New Roman" w:cs="Times New Roman"/>
          <w:bCs/>
          <w:sz w:val="24"/>
          <w:szCs w:val="24"/>
        </w:rPr>
        <w:t>powerful to the taking down of strongholds. Believers hold the key now and we shouldn’t avoid or discount it.</w:t>
      </w:r>
    </w:p>
    <w:sectPr w:rsidR="001E4AA3" w:rsidRPr="001E4AA3">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D2C67A" w14:textId="77777777" w:rsidR="00714504" w:rsidRDefault="00714504" w:rsidP="006E6664">
      <w:pPr>
        <w:spacing w:after="0" w:line="240" w:lineRule="auto"/>
      </w:pPr>
      <w:r>
        <w:separator/>
      </w:r>
    </w:p>
  </w:endnote>
  <w:endnote w:type="continuationSeparator" w:id="0">
    <w:p w14:paraId="507CDE40" w14:textId="77777777" w:rsidR="00714504" w:rsidRDefault="00714504" w:rsidP="006E6664">
      <w:pPr>
        <w:spacing w:after="0" w:line="240" w:lineRule="auto"/>
      </w:pPr>
      <w:r>
        <w:continuationSeparator/>
      </w:r>
    </w:p>
  </w:endnote>
  <w:endnote w:type="continuationNotice" w:id="1">
    <w:p w14:paraId="49E52AED" w14:textId="77777777" w:rsidR="00714504" w:rsidRDefault="007145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C25502" w14:textId="77777777" w:rsidR="00714504" w:rsidRDefault="00714504" w:rsidP="006E6664">
      <w:pPr>
        <w:spacing w:after="0" w:line="240" w:lineRule="auto"/>
      </w:pPr>
      <w:r>
        <w:separator/>
      </w:r>
    </w:p>
  </w:footnote>
  <w:footnote w:type="continuationSeparator" w:id="0">
    <w:p w14:paraId="5275B0C0" w14:textId="77777777" w:rsidR="00714504" w:rsidRDefault="00714504" w:rsidP="006E6664">
      <w:pPr>
        <w:spacing w:after="0" w:line="240" w:lineRule="auto"/>
      </w:pPr>
      <w:r>
        <w:continuationSeparator/>
      </w:r>
    </w:p>
  </w:footnote>
  <w:footnote w:type="continuationNotice" w:id="1">
    <w:p w14:paraId="1B21A3C7" w14:textId="77777777" w:rsidR="00714504" w:rsidRDefault="0071450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6"/>
  </w:num>
  <w:num w:numId="3" w16cid:durableId="696738624">
    <w:abstractNumId w:val="5"/>
  </w:num>
  <w:num w:numId="4" w16cid:durableId="1785615038">
    <w:abstractNumId w:val="0"/>
  </w:num>
  <w:num w:numId="5" w16cid:durableId="922567928">
    <w:abstractNumId w:val="1"/>
  </w:num>
  <w:num w:numId="6" w16cid:durableId="369695095">
    <w:abstractNumId w:val="2"/>
  </w:num>
  <w:num w:numId="7" w16cid:durableId="1369918224">
    <w:abstractNumId w:val="7"/>
  </w:num>
  <w:num w:numId="8" w16cid:durableId="69415750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67"/>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CBC"/>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46C"/>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BF"/>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74"/>
    <w:rsid w:val="00011490"/>
    <w:rsid w:val="00011580"/>
    <w:rsid w:val="000117C9"/>
    <w:rsid w:val="000118A6"/>
    <w:rsid w:val="0001191D"/>
    <w:rsid w:val="00011A2D"/>
    <w:rsid w:val="00011BB4"/>
    <w:rsid w:val="00011BDF"/>
    <w:rsid w:val="00011C55"/>
    <w:rsid w:val="00011C82"/>
    <w:rsid w:val="00011CE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9D"/>
    <w:rsid w:val="000142F7"/>
    <w:rsid w:val="000143EF"/>
    <w:rsid w:val="000144C3"/>
    <w:rsid w:val="00014616"/>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38"/>
    <w:rsid w:val="00015896"/>
    <w:rsid w:val="0001590D"/>
    <w:rsid w:val="00015ACB"/>
    <w:rsid w:val="00015B16"/>
    <w:rsid w:val="00015CB1"/>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6F"/>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1F1"/>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6D"/>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12"/>
    <w:rsid w:val="00036B74"/>
    <w:rsid w:val="00036C98"/>
    <w:rsid w:val="00036CF2"/>
    <w:rsid w:val="00036CF4"/>
    <w:rsid w:val="00036D45"/>
    <w:rsid w:val="00036EBD"/>
    <w:rsid w:val="0003701A"/>
    <w:rsid w:val="00037041"/>
    <w:rsid w:val="000370EA"/>
    <w:rsid w:val="00037141"/>
    <w:rsid w:val="0003714E"/>
    <w:rsid w:val="00037195"/>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96"/>
    <w:rsid w:val="00052CBB"/>
    <w:rsid w:val="00052DAB"/>
    <w:rsid w:val="00052F1D"/>
    <w:rsid w:val="00052F31"/>
    <w:rsid w:val="00052FCF"/>
    <w:rsid w:val="00053085"/>
    <w:rsid w:val="000530D5"/>
    <w:rsid w:val="0005318A"/>
    <w:rsid w:val="000531F2"/>
    <w:rsid w:val="000533A5"/>
    <w:rsid w:val="00053420"/>
    <w:rsid w:val="00053487"/>
    <w:rsid w:val="000535A5"/>
    <w:rsid w:val="000535DC"/>
    <w:rsid w:val="0005381E"/>
    <w:rsid w:val="0005395D"/>
    <w:rsid w:val="00053A5E"/>
    <w:rsid w:val="00053B4D"/>
    <w:rsid w:val="00053C2E"/>
    <w:rsid w:val="00053C40"/>
    <w:rsid w:val="00053C43"/>
    <w:rsid w:val="00053D40"/>
    <w:rsid w:val="00053D9A"/>
    <w:rsid w:val="00053F85"/>
    <w:rsid w:val="00053FE3"/>
    <w:rsid w:val="000540AC"/>
    <w:rsid w:val="00054250"/>
    <w:rsid w:val="00054269"/>
    <w:rsid w:val="00054297"/>
    <w:rsid w:val="00054328"/>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C79"/>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7A6"/>
    <w:rsid w:val="000658A2"/>
    <w:rsid w:val="000659D2"/>
    <w:rsid w:val="00065A42"/>
    <w:rsid w:val="00065AD9"/>
    <w:rsid w:val="00065B40"/>
    <w:rsid w:val="00065E84"/>
    <w:rsid w:val="00065EDD"/>
    <w:rsid w:val="00066061"/>
    <w:rsid w:val="000660D8"/>
    <w:rsid w:val="000662AA"/>
    <w:rsid w:val="0006634F"/>
    <w:rsid w:val="0006646C"/>
    <w:rsid w:val="000665FB"/>
    <w:rsid w:val="00066681"/>
    <w:rsid w:val="000666AD"/>
    <w:rsid w:val="000666CC"/>
    <w:rsid w:val="000666CD"/>
    <w:rsid w:val="00066766"/>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BC"/>
    <w:rsid w:val="00077B63"/>
    <w:rsid w:val="00077C22"/>
    <w:rsid w:val="00077C28"/>
    <w:rsid w:val="00077CD7"/>
    <w:rsid w:val="00077CF5"/>
    <w:rsid w:val="00077D53"/>
    <w:rsid w:val="00077DC0"/>
    <w:rsid w:val="00077DF0"/>
    <w:rsid w:val="00077E5F"/>
    <w:rsid w:val="00077FCF"/>
    <w:rsid w:val="00077FD9"/>
    <w:rsid w:val="000800F6"/>
    <w:rsid w:val="0008036D"/>
    <w:rsid w:val="000804CB"/>
    <w:rsid w:val="000804F9"/>
    <w:rsid w:val="000805B7"/>
    <w:rsid w:val="00080726"/>
    <w:rsid w:val="000807CD"/>
    <w:rsid w:val="000808C4"/>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3F1"/>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A32"/>
    <w:rsid w:val="00086BD2"/>
    <w:rsid w:val="00086CC9"/>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E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04"/>
    <w:rsid w:val="00093F56"/>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AB"/>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34"/>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2F"/>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AE8"/>
    <w:rsid w:val="000A6D1F"/>
    <w:rsid w:val="000A6EE8"/>
    <w:rsid w:val="000A6FDB"/>
    <w:rsid w:val="000A70E3"/>
    <w:rsid w:val="000A717B"/>
    <w:rsid w:val="000A732C"/>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0FB"/>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23"/>
    <w:rsid w:val="000C0C68"/>
    <w:rsid w:val="000C0CF7"/>
    <w:rsid w:val="000C0EB5"/>
    <w:rsid w:val="000C1333"/>
    <w:rsid w:val="000C1393"/>
    <w:rsid w:val="000C13FF"/>
    <w:rsid w:val="000C14B6"/>
    <w:rsid w:val="000C15E4"/>
    <w:rsid w:val="000C162F"/>
    <w:rsid w:val="000C16EF"/>
    <w:rsid w:val="000C1760"/>
    <w:rsid w:val="000C1788"/>
    <w:rsid w:val="000C17A0"/>
    <w:rsid w:val="000C17F5"/>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2178"/>
    <w:rsid w:val="000D218B"/>
    <w:rsid w:val="000D21CA"/>
    <w:rsid w:val="000D23CD"/>
    <w:rsid w:val="000D25BA"/>
    <w:rsid w:val="000D265E"/>
    <w:rsid w:val="000D2660"/>
    <w:rsid w:val="000D2852"/>
    <w:rsid w:val="000D2865"/>
    <w:rsid w:val="000D2889"/>
    <w:rsid w:val="000D2903"/>
    <w:rsid w:val="000D291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27"/>
    <w:rsid w:val="000E1457"/>
    <w:rsid w:val="000E1493"/>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7C6"/>
    <w:rsid w:val="000E2812"/>
    <w:rsid w:val="000E284E"/>
    <w:rsid w:val="000E28CD"/>
    <w:rsid w:val="000E2A32"/>
    <w:rsid w:val="000E2AFE"/>
    <w:rsid w:val="000E2B3B"/>
    <w:rsid w:val="000E2B48"/>
    <w:rsid w:val="000E2BAA"/>
    <w:rsid w:val="000E2BD7"/>
    <w:rsid w:val="000E2BEC"/>
    <w:rsid w:val="000E2D9D"/>
    <w:rsid w:val="000E306D"/>
    <w:rsid w:val="000E30E3"/>
    <w:rsid w:val="000E31BD"/>
    <w:rsid w:val="000E329A"/>
    <w:rsid w:val="000E3380"/>
    <w:rsid w:val="000E3421"/>
    <w:rsid w:val="000E34A0"/>
    <w:rsid w:val="000E35AF"/>
    <w:rsid w:val="000E3755"/>
    <w:rsid w:val="000E37CE"/>
    <w:rsid w:val="000E3849"/>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6FC3"/>
    <w:rsid w:val="000E706A"/>
    <w:rsid w:val="000E715A"/>
    <w:rsid w:val="000E71BA"/>
    <w:rsid w:val="000E7211"/>
    <w:rsid w:val="000E7260"/>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AA"/>
    <w:rsid w:val="000F04E7"/>
    <w:rsid w:val="000F07B4"/>
    <w:rsid w:val="000F0975"/>
    <w:rsid w:val="000F0C17"/>
    <w:rsid w:val="000F0CFA"/>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46"/>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87B"/>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B5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7A1"/>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68"/>
    <w:rsid w:val="001067AA"/>
    <w:rsid w:val="00106935"/>
    <w:rsid w:val="001069A9"/>
    <w:rsid w:val="00106A87"/>
    <w:rsid w:val="00106B03"/>
    <w:rsid w:val="00106B51"/>
    <w:rsid w:val="00106BD9"/>
    <w:rsid w:val="00106C6E"/>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B44"/>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3C3"/>
    <w:rsid w:val="0011540E"/>
    <w:rsid w:val="0011552D"/>
    <w:rsid w:val="0011564B"/>
    <w:rsid w:val="001156AC"/>
    <w:rsid w:val="00115952"/>
    <w:rsid w:val="0011599A"/>
    <w:rsid w:val="00115AA8"/>
    <w:rsid w:val="00115BFA"/>
    <w:rsid w:val="00115E52"/>
    <w:rsid w:val="00115F75"/>
    <w:rsid w:val="00116072"/>
    <w:rsid w:val="0011616C"/>
    <w:rsid w:val="001161E5"/>
    <w:rsid w:val="001162A5"/>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340"/>
    <w:rsid w:val="0012040B"/>
    <w:rsid w:val="00120453"/>
    <w:rsid w:val="00120578"/>
    <w:rsid w:val="00120625"/>
    <w:rsid w:val="00120637"/>
    <w:rsid w:val="001206B1"/>
    <w:rsid w:val="00120716"/>
    <w:rsid w:val="001207D8"/>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0E"/>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45B"/>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08"/>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3D8"/>
    <w:rsid w:val="001374BF"/>
    <w:rsid w:val="001374F2"/>
    <w:rsid w:val="0013757A"/>
    <w:rsid w:val="00137591"/>
    <w:rsid w:val="00137695"/>
    <w:rsid w:val="0013782F"/>
    <w:rsid w:val="001378DD"/>
    <w:rsid w:val="00137909"/>
    <w:rsid w:val="001379AA"/>
    <w:rsid w:val="001379DE"/>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81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F61"/>
    <w:rsid w:val="00141F62"/>
    <w:rsid w:val="00141FA4"/>
    <w:rsid w:val="001420FF"/>
    <w:rsid w:val="001421CB"/>
    <w:rsid w:val="0014227A"/>
    <w:rsid w:val="00142380"/>
    <w:rsid w:val="001423F9"/>
    <w:rsid w:val="0014240D"/>
    <w:rsid w:val="0014241C"/>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9EE"/>
    <w:rsid w:val="00143A7E"/>
    <w:rsid w:val="00143BB0"/>
    <w:rsid w:val="00143BFC"/>
    <w:rsid w:val="00143C45"/>
    <w:rsid w:val="00143F4B"/>
    <w:rsid w:val="00143F9B"/>
    <w:rsid w:val="00144014"/>
    <w:rsid w:val="00144203"/>
    <w:rsid w:val="00144227"/>
    <w:rsid w:val="0014423C"/>
    <w:rsid w:val="00144332"/>
    <w:rsid w:val="001444D4"/>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F1"/>
    <w:rsid w:val="00147E65"/>
    <w:rsid w:val="00147F38"/>
    <w:rsid w:val="0015017C"/>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3AB"/>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CD6"/>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5EE"/>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5F"/>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1FF6"/>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A11"/>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C71"/>
    <w:rsid w:val="00182D54"/>
    <w:rsid w:val="00182E81"/>
    <w:rsid w:val="00183151"/>
    <w:rsid w:val="00183187"/>
    <w:rsid w:val="00183283"/>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9C7"/>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5FE5"/>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0E"/>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B6"/>
    <w:rsid w:val="001A033E"/>
    <w:rsid w:val="001A0411"/>
    <w:rsid w:val="001A0458"/>
    <w:rsid w:val="001A049B"/>
    <w:rsid w:val="001A0527"/>
    <w:rsid w:val="001A06AE"/>
    <w:rsid w:val="001A0742"/>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92"/>
    <w:rsid w:val="001A7BAA"/>
    <w:rsid w:val="001A7BBD"/>
    <w:rsid w:val="001A7CCF"/>
    <w:rsid w:val="001A7CDD"/>
    <w:rsid w:val="001A7E43"/>
    <w:rsid w:val="001A7E81"/>
    <w:rsid w:val="001A7FCB"/>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060"/>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26B"/>
    <w:rsid w:val="001B6390"/>
    <w:rsid w:val="001B6521"/>
    <w:rsid w:val="001B6598"/>
    <w:rsid w:val="001B6600"/>
    <w:rsid w:val="001B6641"/>
    <w:rsid w:val="001B6654"/>
    <w:rsid w:val="001B669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09"/>
    <w:rsid w:val="001B772B"/>
    <w:rsid w:val="001B7AE2"/>
    <w:rsid w:val="001B7D1D"/>
    <w:rsid w:val="001B7E68"/>
    <w:rsid w:val="001B7E8C"/>
    <w:rsid w:val="001B7EFC"/>
    <w:rsid w:val="001B7F9D"/>
    <w:rsid w:val="001C003C"/>
    <w:rsid w:val="001C0067"/>
    <w:rsid w:val="001C031C"/>
    <w:rsid w:val="001C0455"/>
    <w:rsid w:val="001C046A"/>
    <w:rsid w:val="001C04EC"/>
    <w:rsid w:val="001C062B"/>
    <w:rsid w:val="001C06E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9E"/>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4FC0"/>
    <w:rsid w:val="001D5187"/>
    <w:rsid w:val="001D5203"/>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C8"/>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11"/>
    <w:rsid w:val="001E48B1"/>
    <w:rsid w:val="001E4925"/>
    <w:rsid w:val="001E49CF"/>
    <w:rsid w:val="001E4A08"/>
    <w:rsid w:val="001E4AA3"/>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D66"/>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41A"/>
    <w:rsid w:val="001F4440"/>
    <w:rsid w:val="001F4542"/>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41D"/>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CCB"/>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5F"/>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0A4"/>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50"/>
    <w:rsid w:val="00207DA3"/>
    <w:rsid w:val="00207E56"/>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622"/>
    <w:rsid w:val="002137CA"/>
    <w:rsid w:val="0021393F"/>
    <w:rsid w:val="002139E2"/>
    <w:rsid w:val="00213AF7"/>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97"/>
    <w:rsid w:val="002155C6"/>
    <w:rsid w:val="002156C2"/>
    <w:rsid w:val="002157FB"/>
    <w:rsid w:val="00215837"/>
    <w:rsid w:val="00215BEC"/>
    <w:rsid w:val="00215C38"/>
    <w:rsid w:val="00215DAD"/>
    <w:rsid w:val="00215DB0"/>
    <w:rsid w:val="00215DDF"/>
    <w:rsid w:val="00215E63"/>
    <w:rsid w:val="00215E7F"/>
    <w:rsid w:val="00215EB0"/>
    <w:rsid w:val="00215EF5"/>
    <w:rsid w:val="00215FB3"/>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4AF"/>
    <w:rsid w:val="0022452E"/>
    <w:rsid w:val="002246DA"/>
    <w:rsid w:val="00224893"/>
    <w:rsid w:val="002248A6"/>
    <w:rsid w:val="00224913"/>
    <w:rsid w:val="002249AE"/>
    <w:rsid w:val="002249EB"/>
    <w:rsid w:val="00224A02"/>
    <w:rsid w:val="00224A29"/>
    <w:rsid w:val="00224A2A"/>
    <w:rsid w:val="00224A7E"/>
    <w:rsid w:val="00224AF0"/>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436"/>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2"/>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871"/>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0FD"/>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AA8"/>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418"/>
    <w:rsid w:val="002476F1"/>
    <w:rsid w:val="00247769"/>
    <w:rsid w:val="00247781"/>
    <w:rsid w:val="002477B1"/>
    <w:rsid w:val="00247920"/>
    <w:rsid w:val="00247A6C"/>
    <w:rsid w:val="00247A85"/>
    <w:rsid w:val="00247C22"/>
    <w:rsid w:val="00247C7D"/>
    <w:rsid w:val="00247D6F"/>
    <w:rsid w:val="00247D83"/>
    <w:rsid w:val="00247E8C"/>
    <w:rsid w:val="00247ECE"/>
    <w:rsid w:val="00247EE5"/>
    <w:rsid w:val="00247FC9"/>
    <w:rsid w:val="00247FE9"/>
    <w:rsid w:val="00247FEC"/>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8A"/>
    <w:rsid w:val="00254F21"/>
    <w:rsid w:val="00255013"/>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A8"/>
    <w:rsid w:val="002575C2"/>
    <w:rsid w:val="002576F3"/>
    <w:rsid w:val="0025770C"/>
    <w:rsid w:val="00257768"/>
    <w:rsid w:val="002577A2"/>
    <w:rsid w:val="0025789B"/>
    <w:rsid w:val="002579BE"/>
    <w:rsid w:val="00257A6E"/>
    <w:rsid w:val="00257B6A"/>
    <w:rsid w:val="00257C61"/>
    <w:rsid w:val="00257D10"/>
    <w:rsid w:val="00257D8B"/>
    <w:rsid w:val="00257E60"/>
    <w:rsid w:val="00257EC1"/>
    <w:rsid w:val="00257EC5"/>
    <w:rsid w:val="00257ED1"/>
    <w:rsid w:val="00257ED2"/>
    <w:rsid w:val="00257F53"/>
    <w:rsid w:val="00257F70"/>
    <w:rsid w:val="00257F72"/>
    <w:rsid w:val="002600B4"/>
    <w:rsid w:val="00260126"/>
    <w:rsid w:val="00260277"/>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AF"/>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7C"/>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4D2"/>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2C6"/>
    <w:rsid w:val="00284330"/>
    <w:rsid w:val="0028442B"/>
    <w:rsid w:val="00284435"/>
    <w:rsid w:val="00284526"/>
    <w:rsid w:val="002845BA"/>
    <w:rsid w:val="00284782"/>
    <w:rsid w:val="00284937"/>
    <w:rsid w:val="00284A04"/>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2A8"/>
    <w:rsid w:val="002903C2"/>
    <w:rsid w:val="00290421"/>
    <w:rsid w:val="00290460"/>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1E6"/>
    <w:rsid w:val="00291385"/>
    <w:rsid w:val="002913CB"/>
    <w:rsid w:val="002913D6"/>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3D3"/>
    <w:rsid w:val="002934C7"/>
    <w:rsid w:val="002934E6"/>
    <w:rsid w:val="00293513"/>
    <w:rsid w:val="0029352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0C8"/>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7CD"/>
    <w:rsid w:val="002B38DA"/>
    <w:rsid w:val="002B3922"/>
    <w:rsid w:val="002B3A5E"/>
    <w:rsid w:val="002B3AF9"/>
    <w:rsid w:val="002B3B9A"/>
    <w:rsid w:val="002B3BF5"/>
    <w:rsid w:val="002B3D19"/>
    <w:rsid w:val="002B3D48"/>
    <w:rsid w:val="002B3F32"/>
    <w:rsid w:val="002B4224"/>
    <w:rsid w:val="002B4275"/>
    <w:rsid w:val="002B4384"/>
    <w:rsid w:val="002B4521"/>
    <w:rsid w:val="002B459B"/>
    <w:rsid w:val="002B45B1"/>
    <w:rsid w:val="002B460C"/>
    <w:rsid w:val="002B493D"/>
    <w:rsid w:val="002B4A90"/>
    <w:rsid w:val="002B4AFF"/>
    <w:rsid w:val="002B4B47"/>
    <w:rsid w:val="002B4BCA"/>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0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50"/>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A5"/>
    <w:rsid w:val="002E361B"/>
    <w:rsid w:val="002E3670"/>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29"/>
    <w:rsid w:val="002F5556"/>
    <w:rsid w:val="002F56C1"/>
    <w:rsid w:val="002F570C"/>
    <w:rsid w:val="002F5932"/>
    <w:rsid w:val="002F5982"/>
    <w:rsid w:val="002F5B91"/>
    <w:rsid w:val="002F5BC5"/>
    <w:rsid w:val="002F5D38"/>
    <w:rsid w:val="002F5D78"/>
    <w:rsid w:val="002F5D89"/>
    <w:rsid w:val="002F5DF3"/>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5DC"/>
    <w:rsid w:val="00301662"/>
    <w:rsid w:val="0030178A"/>
    <w:rsid w:val="003017E6"/>
    <w:rsid w:val="00301927"/>
    <w:rsid w:val="003019F4"/>
    <w:rsid w:val="00301CDE"/>
    <w:rsid w:val="00301DC9"/>
    <w:rsid w:val="00301E06"/>
    <w:rsid w:val="00301F30"/>
    <w:rsid w:val="00302034"/>
    <w:rsid w:val="00302073"/>
    <w:rsid w:val="003020C9"/>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1"/>
    <w:rsid w:val="003041CB"/>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4E7E"/>
    <w:rsid w:val="00305027"/>
    <w:rsid w:val="003050BE"/>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55"/>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88"/>
    <w:rsid w:val="003167FE"/>
    <w:rsid w:val="00316831"/>
    <w:rsid w:val="0031693F"/>
    <w:rsid w:val="0031698B"/>
    <w:rsid w:val="003169C2"/>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4A5"/>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BC2"/>
    <w:rsid w:val="00322C3D"/>
    <w:rsid w:val="00322CCA"/>
    <w:rsid w:val="00322D0F"/>
    <w:rsid w:val="00322D24"/>
    <w:rsid w:val="00322DDB"/>
    <w:rsid w:val="00322F88"/>
    <w:rsid w:val="00323045"/>
    <w:rsid w:val="00323150"/>
    <w:rsid w:val="0032316E"/>
    <w:rsid w:val="003231AF"/>
    <w:rsid w:val="00323278"/>
    <w:rsid w:val="0032327D"/>
    <w:rsid w:val="003232AE"/>
    <w:rsid w:val="003232F2"/>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69"/>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ABB"/>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786"/>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460"/>
    <w:rsid w:val="00353627"/>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D2"/>
    <w:rsid w:val="00353D2E"/>
    <w:rsid w:val="00353DFF"/>
    <w:rsid w:val="00353F24"/>
    <w:rsid w:val="0035404D"/>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09"/>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7"/>
    <w:rsid w:val="00360AAB"/>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4A0"/>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EB8"/>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6"/>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3F4"/>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9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EF4"/>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09"/>
    <w:rsid w:val="0039032A"/>
    <w:rsid w:val="0039047A"/>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59"/>
    <w:rsid w:val="00392AFC"/>
    <w:rsid w:val="00392BB8"/>
    <w:rsid w:val="00392C16"/>
    <w:rsid w:val="00392D99"/>
    <w:rsid w:val="00392E59"/>
    <w:rsid w:val="00392F9A"/>
    <w:rsid w:val="00392FF6"/>
    <w:rsid w:val="00393153"/>
    <w:rsid w:val="0039315C"/>
    <w:rsid w:val="00393272"/>
    <w:rsid w:val="003934D3"/>
    <w:rsid w:val="0039362E"/>
    <w:rsid w:val="00393661"/>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E30"/>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5E"/>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3E"/>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62E"/>
    <w:rsid w:val="003C069B"/>
    <w:rsid w:val="003C06D9"/>
    <w:rsid w:val="003C070D"/>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A4D"/>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58C"/>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0A2"/>
    <w:rsid w:val="003D019D"/>
    <w:rsid w:val="003D01BB"/>
    <w:rsid w:val="003D024D"/>
    <w:rsid w:val="003D02F5"/>
    <w:rsid w:val="003D031C"/>
    <w:rsid w:val="003D0385"/>
    <w:rsid w:val="003D04D5"/>
    <w:rsid w:val="003D0680"/>
    <w:rsid w:val="003D06C4"/>
    <w:rsid w:val="003D08CE"/>
    <w:rsid w:val="003D0A14"/>
    <w:rsid w:val="003D0C33"/>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CD3"/>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B4A"/>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BFF"/>
    <w:rsid w:val="003D4C47"/>
    <w:rsid w:val="003D4C61"/>
    <w:rsid w:val="003D4C68"/>
    <w:rsid w:val="003D4D62"/>
    <w:rsid w:val="003D4F06"/>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798"/>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211"/>
    <w:rsid w:val="003F6396"/>
    <w:rsid w:val="003F64FA"/>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1F3"/>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0D8"/>
    <w:rsid w:val="004100E6"/>
    <w:rsid w:val="0041019F"/>
    <w:rsid w:val="004101CE"/>
    <w:rsid w:val="00410337"/>
    <w:rsid w:val="004103D1"/>
    <w:rsid w:val="004103F2"/>
    <w:rsid w:val="004104A7"/>
    <w:rsid w:val="00410695"/>
    <w:rsid w:val="00410848"/>
    <w:rsid w:val="004109ED"/>
    <w:rsid w:val="00410A8B"/>
    <w:rsid w:val="00410EE6"/>
    <w:rsid w:val="00410F8F"/>
    <w:rsid w:val="00410F9B"/>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C0F"/>
    <w:rsid w:val="00411D02"/>
    <w:rsid w:val="00411D2C"/>
    <w:rsid w:val="00411DB4"/>
    <w:rsid w:val="00411E8D"/>
    <w:rsid w:val="00411F6C"/>
    <w:rsid w:val="00412001"/>
    <w:rsid w:val="004120E0"/>
    <w:rsid w:val="00412294"/>
    <w:rsid w:val="00412393"/>
    <w:rsid w:val="00412678"/>
    <w:rsid w:val="0041267F"/>
    <w:rsid w:val="004127B8"/>
    <w:rsid w:val="0041283F"/>
    <w:rsid w:val="00412B3D"/>
    <w:rsid w:val="00412B58"/>
    <w:rsid w:val="00412BCC"/>
    <w:rsid w:val="00412CC5"/>
    <w:rsid w:val="00412CE0"/>
    <w:rsid w:val="00412D51"/>
    <w:rsid w:val="00412FE7"/>
    <w:rsid w:val="00413025"/>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15E"/>
    <w:rsid w:val="0041432F"/>
    <w:rsid w:val="00414420"/>
    <w:rsid w:val="0041458E"/>
    <w:rsid w:val="004147B0"/>
    <w:rsid w:val="004149F0"/>
    <w:rsid w:val="004149FA"/>
    <w:rsid w:val="00414ABA"/>
    <w:rsid w:val="00414B40"/>
    <w:rsid w:val="00414B59"/>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2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4C7"/>
    <w:rsid w:val="00440588"/>
    <w:rsid w:val="004405C7"/>
    <w:rsid w:val="00440852"/>
    <w:rsid w:val="0044098B"/>
    <w:rsid w:val="004409C7"/>
    <w:rsid w:val="00440A25"/>
    <w:rsid w:val="00440BB8"/>
    <w:rsid w:val="00440BF4"/>
    <w:rsid w:val="00440C39"/>
    <w:rsid w:val="00440F79"/>
    <w:rsid w:val="00440FE0"/>
    <w:rsid w:val="00440FE4"/>
    <w:rsid w:val="00441188"/>
    <w:rsid w:val="004411A4"/>
    <w:rsid w:val="004411D5"/>
    <w:rsid w:val="004411F5"/>
    <w:rsid w:val="00441233"/>
    <w:rsid w:val="004413E9"/>
    <w:rsid w:val="0044140F"/>
    <w:rsid w:val="00441698"/>
    <w:rsid w:val="0044176F"/>
    <w:rsid w:val="00441865"/>
    <w:rsid w:val="004419C2"/>
    <w:rsid w:val="00441B08"/>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ACB"/>
    <w:rsid w:val="00446DE8"/>
    <w:rsid w:val="00446F36"/>
    <w:rsid w:val="00447166"/>
    <w:rsid w:val="00447274"/>
    <w:rsid w:val="0044747C"/>
    <w:rsid w:val="0044747F"/>
    <w:rsid w:val="004475B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31D"/>
    <w:rsid w:val="00450426"/>
    <w:rsid w:val="004505E7"/>
    <w:rsid w:val="00450600"/>
    <w:rsid w:val="00450627"/>
    <w:rsid w:val="0045083D"/>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513"/>
    <w:rsid w:val="004536AE"/>
    <w:rsid w:val="004536D3"/>
    <w:rsid w:val="00453779"/>
    <w:rsid w:val="004537E9"/>
    <w:rsid w:val="00453A71"/>
    <w:rsid w:val="00453CE5"/>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0D7"/>
    <w:rsid w:val="00457283"/>
    <w:rsid w:val="00457537"/>
    <w:rsid w:val="004575C3"/>
    <w:rsid w:val="00457707"/>
    <w:rsid w:val="0045770D"/>
    <w:rsid w:val="00457881"/>
    <w:rsid w:val="004578E1"/>
    <w:rsid w:val="00457A0D"/>
    <w:rsid w:val="00457A3B"/>
    <w:rsid w:val="00457AB9"/>
    <w:rsid w:val="00457AF0"/>
    <w:rsid w:val="00457E8F"/>
    <w:rsid w:val="00460030"/>
    <w:rsid w:val="004600F0"/>
    <w:rsid w:val="00460181"/>
    <w:rsid w:val="0046027A"/>
    <w:rsid w:val="004602C2"/>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E39"/>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0E8"/>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0C2"/>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57"/>
    <w:rsid w:val="004727A1"/>
    <w:rsid w:val="004729F8"/>
    <w:rsid w:val="00472A5C"/>
    <w:rsid w:val="00472AE2"/>
    <w:rsid w:val="00472BBE"/>
    <w:rsid w:val="00472D0F"/>
    <w:rsid w:val="00472D24"/>
    <w:rsid w:val="0047317C"/>
    <w:rsid w:val="004731B8"/>
    <w:rsid w:val="004731CE"/>
    <w:rsid w:val="004731F8"/>
    <w:rsid w:val="004732CB"/>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76"/>
    <w:rsid w:val="00491081"/>
    <w:rsid w:val="004910C2"/>
    <w:rsid w:val="00491299"/>
    <w:rsid w:val="00491342"/>
    <w:rsid w:val="0049141D"/>
    <w:rsid w:val="00491444"/>
    <w:rsid w:val="004915C9"/>
    <w:rsid w:val="0049162A"/>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1C3"/>
    <w:rsid w:val="0049726C"/>
    <w:rsid w:val="00497284"/>
    <w:rsid w:val="004972AA"/>
    <w:rsid w:val="004972DE"/>
    <w:rsid w:val="00497370"/>
    <w:rsid w:val="00497517"/>
    <w:rsid w:val="00497567"/>
    <w:rsid w:val="00497571"/>
    <w:rsid w:val="004975A9"/>
    <w:rsid w:val="0049767C"/>
    <w:rsid w:val="004977C3"/>
    <w:rsid w:val="00497869"/>
    <w:rsid w:val="0049789B"/>
    <w:rsid w:val="00497C9A"/>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97"/>
    <w:rsid w:val="004A1294"/>
    <w:rsid w:val="004A1308"/>
    <w:rsid w:val="004A13E2"/>
    <w:rsid w:val="004A13FA"/>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B2F"/>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5F70"/>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22E"/>
    <w:rsid w:val="004B0329"/>
    <w:rsid w:val="004B04B6"/>
    <w:rsid w:val="004B04F4"/>
    <w:rsid w:val="004B04FF"/>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8D"/>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31"/>
    <w:rsid w:val="004C0083"/>
    <w:rsid w:val="004C0099"/>
    <w:rsid w:val="004C011F"/>
    <w:rsid w:val="004C01FE"/>
    <w:rsid w:val="004C02E0"/>
    <w:rsid w:val="004C0438"/>
    <w:rsid w:val="004C0682"/>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8D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493"/>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7C"/>
    <w:rsid w:val="004D488F"/>
    <w:rsid w:val="004D48C4"/>
    <w:rsid w:val="004D49AB"/>
    <w:rsid w:val="004D4A92"/>
    <w:rsid w:val="004D4CE8"/>
    <w:rsid w:val="004D4E42"/>
    <w:rsid w:val="004D4E9B"/>
    <w:rsid w:val="004D5048"/>
    <w:rsid w:val="004D515C"/>
    <w:rsid w:val="004D518C"/>
    <w:rsid w:val="004D51EA"/>
    <w:rsid w:val="004D5252"/>
    <w:rsid w:val="004D52D2"/>
    <w:rsid w:val="004D53B0"/>
    <w:rsid w:val="004D56EB"/>
    <w:rsid w:val="004D57BC"/>
    <w:rsid w:val="004D5839"/>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2EF"/>
    <w:rsid w:val="004D6363"/>
    <w:rsid w:val="004D63BC"/>
    <w:rsid w:val="004D663F"/>
    <w:rsid w:val="004D6670"/>
    <w:rsid w:val="004D66CE"/>
    <w:rsid w:val="004D6729"/>
    <w:rsid w:val="004D6A70"/>
    <w:rsid w:val="004D6A76"/>
    <w:rsid w:val="004D6DBD"/>
    <w:rsid w:val="004D6DD3"/>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5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8F6"/>
    <w:rsid w:val="004E196C"/>
    <w:rsid w:val="004E19AB"/>
    <w:rsid w:val="004E1A4A"/>
    <w:rsid w:val="004E1A4B"/>
    <w:rsid w:val="004E1B02"/>
    <w:rsid w:val="004E1B8A"/>
    <w:rsid w:val="004E1BD2"/>
    <w:rsid w:val="004E1C04"/>
    <w:rsid w:val="004E1C3C"/>
    <w:rsid w:val="004E1D99"/>
    <w:rsid w:val="004E1DB4"/>
    <w:rsid w:val="004E1E14"/>
    <w:rsid w:val="004E1E4E"/>
    <w:rsid w:val="004E218E"/>
    <w:rsid w:val="004E23B4"/>
    <w:rsid w:val="004E23FE"/>
    <w:rsid w:val="004E2461"/>
    <w:rsid w:val="004E266D"/>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1C6"/>
    <w:rsid w:val="004E744E"/>
    <w:rsid w:val="004E7517"/>
    <w:rsid w:val="004E767A"/>
    <w:rsid w:val="004E76B6"/>
    <w:rsid w:val="004E771F"/>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954"/>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6"/>
    <w:rsid w:val="0050022C"/>
    <w:rsid w:val="00500365"/>
    <w:rsid w:val="0050046C"/>
    <w:rsid w:val="00500526"/>
    <w:rsid w:val="00500567"/>
    <w:rsid w:val="0050057A"/>
    <w:rsid w:val="00500581"/>
    <w:rsid w:val="005005BB"/>
    <w:rsid w:val="00500611"/>
    <w:rsid w:val="00500681"/>
    <w:rsid w:val="005006AB"/>
    <w:rsid w:val="005006AC"/>
    <w:rsid w:val="005006AD"/>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5AB"/>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031"/>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9E2"/>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22D"/>
    <w:rsid w:val="00524245"/>
    <w:rsid w:val="0052436D"/>
    <w:rsid w:val="00524371"/>
    <w:rsid w:val="0052438E"/>
    <w:rsid w:val="0052439A"/>
    <w:rsid w:val="005244DB"/>
    <w:rsid w:val="005245C8"/>
    <w:rsid w:val="00524615"/>
    <w:rsid w:val="00524773"/>
    <w:rsid w:val="00524790"/>
    <w:rsid w:val="00524803"/>
    <w:rsid w:val="005249CD"/>
    <w:rsid w:val="00524A05"/>
    <w:rsid w:val="00524AB9"/>
    <w:rsid w:val="00524AF8"/>
    <w:rsid w:val="00524B3F"/>
    <w:rsid w:val="00524BA4"/>
    <w:rsid w:val="00524BD4"/>
    <w:rsid w:val="00524D16"/>
    <w:rsid w:val="00524EC3"/>
    <w:rsid w:val="00524F8D"/>
    <w:rsid w:val="00524F91"/>
    <w:rsid w:val="0052502C"/>
    <w:rsid w:val="005250EB"/>
    <w:rsid w:val="005251EC"/>
    <w:rsid w:val="00525201"/>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33"/>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2FB"/>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6"/>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35"/>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1FD"/>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2"/>
    <w:rsid w:val="00565958"/>
    <w:rsid w:val="00565984"/>
    <w:rsid w:val="00565A42"/>
    <w:rsid w:val="00565AFE"/>
    <w:rsid w:val="00565B66"/>
    <w:rsid w:val="00565B67"/>
    <w:rsid w:val="00565C85"/>
    <w:rsid w:val="00565C92"/>
    <w:rsid w:val="00565E6C"/>
    <w:rsid w:val="00565E77"/>
    <w:rsid w:val="00565EAB"/>
    <w:rsid w:val="00565F03"/>
    <w:rsid w:val="00565F0E"/>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168"/>
    <w:rsid w:val="00567404"/>
    <w:rsid w:val="00567423"/>
    <w:rsid w:val="00567455"/>
    <w:rsid w:val="00567457"/>
    <w:rsid w:val="0056748B"/>
    <w:rsid w:val="00567499"/>
    <w:rsid w:val="00567548"/>
    <w:rsid w:val="00567569"/>
    <w:rsid w:val="00567734"/>
    <w:rsid w:val="005677E8"/>
    <w:rsid w:val="00567824"/>
    <w:rsid w:val="005678EE"/>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0"/>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0B2"/>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04"/>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357"/>
    <w:rsid w:val="00577361"/>
    <w:rsid w:val="005773E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BC"/>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894"/>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5E2E"/>
    <w:rsid w:val="005A615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356"/>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B0"/>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B64"/>
    <w:rsid w:val="005C5CF0"/>
    <w:rsid w:val="005C5D96"/>
    <w:rsid w:val="005C5DB0"/>
    <w:rsid w:val="005C5DD3"/>
    <w:rsid w:val="005C5DE2"/>
    <w:rsid w:val="005C5FF4"/>
    <w:rsid w:val="005C60D8"/>
    <w:rsid w:val="005C6355"/>
    <w:rsid w:val="005C6420"/>
    <w:rsid w:val="005C64A5"/>
    <w:rsid w:val="005C64C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8E7"/>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65"/>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3FA"/>
    <w:rsid w:val="005F2671"/>
    <w:rsid w:val="005F2672"/>
    <w:rsid w:val="005F274C"/>
    <w:rsid w:val="005F27CE"/>
    <w:rsid w:val="005F29AB"/>
    <w:rsid w:val="005F29C8"/>
    <w:rsid w:val="005F29E3"/>
    <w:rsid w:val="005F2AF4"/>
    <w:rsid w:val="005F2B1E"/>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087"/>
    <w:rsid w:val="005F5172"/>
    <w:rsid w:val="005F52D9"/>
    <w:rsid w:val="005F52E8"/>
    <w:rsid w:val="005F5340"/>
    <w:rsid w:val="005F53DB"/>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2BF"/>
    <w:rsid w:val="005F73CD"/>
    <w:rsid w:val="005F73DC"/>
    <w:rsid w:val="005F7718"/>
    <w:rsid w:val="005F7A5A"/>
    <w:rsid w:val="005F7AA6"/>
    <w:rsid w:val="005F7AA8"/>
    <w:rsid w:val="005F7AE7"/>
    <w:rsid w:val="005F7BCB"/>
    <w:rsid w:val="005F7C57"/>
    <w:rsid w:val="005F7C76"/>
    <w:rsid w:val="005F7D70"/>
    <w:rsid w:val="005F7E34"/>
    <w:rsid w:val="005F7E39"/>
    <w:rsid w:val="005F7E66"/>
    <w:rsid w:val="005F7FCB"/>
    <w:rsid w:val="00600003"/>
    <w:rsid w:val="00600028"/>
    <w:rsid w:val="006000BC"/>
    <w:rsid w:val="00600154"/>
    <w:rsid w:val="00600252"/>
    <w:rsid w:val="006003F4"/>
    <w:rsid w:val="0060047D"/>
    <w:rsid w:val="0060057C"/>
    <w:rsid w:val="00600656"/>
    <w:rsid w:val="00600701"/>
    <w:rsid w:val="006008F7"/>
    <w:rsid w:val="0060095D"/>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2121"/>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7F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E60"/>
    <w:rsid w:val="00610F92"/>
    <w:rsid w:val="00610FC4"/>
    <w:rsid w:val="0061100C"/>
    <w:rsid w:val="00611055"/>
    <w:rsid w:val="00611121"/>
    <w:rsid w:val="006111C3"/>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369"/>
    <w:rsid w:val="00622504"/>
    <w:rsid w:val="0062259D"/>
    <w:rsid w:val="0062265E"/>
    <w:rsid w:val="00622777"/>
    <w:rsid w:val="00622781"/>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DF6"/>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3FA"/>
    <w:rsid w:val="006324E5"/>
    <w:rsid w:val="00632754"/>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B8C"/>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C45"/>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369"/>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1E3"/>
    <w:rsid w:val="0066530A"/>
    <w:rsid w:val="00665362"/>
    <w:rsid w:val="0066540A"/>
    <w:rsid w:val="006654F0"/>
    <w:rsid w:val="0066569C"/>
    <w:rsid w:val="00665707"/>
    <w:rsid w:val="006657B0"/>
    <w:rsid w:val="006658E7"/>
    <w:rsid w:val="006658FD"/>
    <w:rsid w:val="00665B60"/>
    <w:rsid w:val="00665B81"/>
    <w:rsid w:val="00665BED"/>
    <w:rsid w:val="00665C35"/>
    <w:rsid w:val="00665EF2"/>
    <w:rsid w:val="00665FC7"/>
    <w:rsid w:val="00666271"/>
    <w:rsid w:val="00666316"/>
    <w:rsid w:val="00666425"/>
    <w:rsid w:val="0066643A"/>
    <w:rsid w:val="006665FF"/>
    <w:rsid w:val="00666653"/>
    <w:rsid w:val="006666CF"/>
    <w:rsid w:val="00666869"/>
    <w:rsid w:val="0066687F"/>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A6C"/>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D1B"/>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AF9"/>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D"/>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19"/>
    <w:rsid w:val="00676D96"/>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0F8"/>
    <w:rsid w:val="0068018C"/>
    <w:rsid w:val="006801C2"/>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25"/>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33E"/>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AB"/>
    <w:rsid w:val="00692BF9"/>
    <w:rsid w:val="00692C74"/>
    <w:rsid w:val="00692CE9"/>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14A"/>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19"/>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149"/>
    <w:rsid w:val="006B21C5"/>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98"/>
    <w:rsid w:val="006C09D3"/>
    <w:rsid w:val="006C0A00"/>
    <w:rsid w:val="006C0A4C"/>
    <w:rsid w:val="006C0AFD"/>
    <w:rsid w:val="006C0D2B"/>
    <w:rsid w:val="006C0D57"/>
    <w:rsid w:val="006C0DF8"/>
    <w:rsid w:val="006C0E1E"/>
    <w:rsid w:val="006C0E80"/>
    <w:rsid w:val="006C0EDB"/>
    <w:rsid w:val="006C0F90"/>
    <w:rsid w:val="006C1085"/>
    <w:rsid w:val="006C10ED"/>
    <w:rsid w:val="006C12A7"/>
    <w:rsid w:val="006C1352"/>
    <w:rsid w:val="006C13F4"/>
    <w:rsid w:val="006C13F6"/>
    <w:rsid w:val="006C1431"/>
    <w:rsid w:val="006C1460"/>
    <w:rsid w:val="006C1672"/>
    <w:rsid w:val="006C168C"/>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09"/>
    <w:rsid w:val="006C3AB7"/>
    <w:rsid w:val="006C3BEE"/>
    <w:rsid w:val="006C3DFB"/>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C88"/>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7A2"/>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2F4"/>
    <w:rsid w:val="006C6345"/>
    <w:rsid w:val="006C63A6"/>
    <w:rsid w:val="006C645C"/>
    <w:rsid w:val="006C64E5"/>
    <w:rsid w:val="006C6702"/>
    <w:rsid w:val="006C67BF"/>
    <w:rsid w:val="006C6955"/>
    <w:rsid w:val="006C69C5"/>
    <w:rsid w:val="006C6A30"/>
    <w:rsid w:val="006C6A6E"/>
    <w:rsid w:val="006C6AC7"/>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AF0"/>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7"/>
    <w:rsid w:val="006D1ED5"/>
    <w:rsid w:val="006D1EFC"/>
    <w:rsid w:val="006D1F36"/>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E"/>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C"/>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6C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D91"/>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41"/>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AD9"/>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6F1"/>
    <w:rsid w:val="006E783A"/>
    <w:rsid w:val="006E7A1A"/>
    <w:rsid w:val="006E7B68"/>
    <w:rsid w:val="006E7B6F"/>
    <w:rsid w:val="006E7BC3"/>
    <w:rsid w:val="006E7C2F"/>
    <w:rsid w:val="006E7C4F"/>
    <w:rsid w:val="006E7CD1"/>
    <w:rsid w:val="006E7CFA"/>
    <w:rsid w:val="006E7E16"/>
    <w:rsid w:val="006E7F05"/>
    <w:rsid w:val="006E7FF4"/>
    <w:rsid w:val="006F0047"/>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9CA"/>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14"/>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20"/>
    <w:rsid w:val="006F68A4"/>
    <w:rsid w:val="006F6A9C"/>
    <w:rsid w:val="006F6AC1"/>
    <w:rsid w:val="006F6B13"/>
    <w:rsid w:val="006F6C39"/>
    <w:rsid w:val="006F6D2B"/>
    <w:rsid w:val="006F6D5B"/>
    <w:rsid w:val="006F6F95"/>
    <w:rsid w:val="006F7001"/>
    <w:rsid w:val="006F7007"/>
    <w:rsid w:val="006F711A"/>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6F0"/>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75"/>
    <w:rsid w:val="00705086"/>
    <w:rsid w:val="00705118"/>
    <w:rsid w:val="007051F3"/>
    <w:rsid w:val="0070520D"/>
    <w:rsid w:val="00705520"/>
    <w:rsid w:val="00705522"/>
    <w:rsid w:val="0070561D"/>
    <w:rsid w:val="007056A0"/>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A36"/>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0A"/>
    <w:rsid w:val="007137F8"/>
    <w:rsid w:val="00713A89"/>
    <w:rsid w:val="00713B71"/>
    <w:rsid w:val="00713D56"/>
    <w:rsid w:val="00713ED6"/>
    <w:rsid w:val="00713F4E"/>
    <w:rsid w:val="0071401F"/>
    <w:rsid w:val="0071406D"/>
    <w:rsid w:val="00714177"/>
    <w:rsid w:val="007142AA"/>
    <w:rsid w:val="007142E8"/>
    <w:rsid w:val="00714485"/>
    <w:rsid w:val="007144DC"/>
    <w:rsid w:val="00714504"/>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6094"/>
    <w:rsid w:val="007160E6"/>
    <w:rsid w:val="00716200"/>
    <w:rsid w:val="007162BF"/>
    <w:rsid w:val="00716340"/>
    <w:rsid w:val="007163FD"/>
    <w:rsid w:val="00716473"/>
    <w:rsid w:val="00716520"/>
    <w:rsid w:val="00716654"/>
    <w:rsid w:val="00716686"/>
    <w:rsid w:val="0071671F"/>
    <w:rsid w:val="0071673A"/>
    <w:rsid w:val="00716863"/>
    <w:rsid w:val="00716905"/>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51C"/>
    <w:rsid w:val="00723584"/>
    <w:rsid w:val="007235FD"/>
    <w:rsid w:val="0072361B"/>
    <w:rsid w:val="00723679"/>
    <w:rsid w:val="0072388E"/>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8FB"/>
    <w:rsid w:val="0073096B"/>
    <w:rsid w:val="007309E1"/>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3F9E"/>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D9"/>
    <w:rsid w:val="0074134F"/>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20F2"/>
    <w:rsid w:val="0074228E"/>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E18"/>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0"/>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57F94"/>
    <w:rsid w:val="00760019"/>
    <w:rsid w:val="00760034"/>
    <w:rsid w:val="007600DA"/>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DC"/>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4F"/>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76"/>
    <w:rsid w:val="0077791A"/>
    <w:rsid w:val="007779EA"/>
    <w:rsid w:val="00777AD2"/>
    <w:rsid w:val="00777CD2"/>
    <w:rsid w:val="00777EFD"/>
    <w:rsid w:val="00777F0C"/>
    <w:rsid w:val="00777F7A"/>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407"/>
    <w:rsid w:val="007875FD"/>
    <w:rsid w:val="00787752"/>
    <w:rsid w:val="0078775E"/>
    <w:rsid w:val="007877FB"/>
    <w:rsid w:val="00787A48"/>
    <w:rsid w:val="00787AB2"/>
    <w:rsid w:val="00787B4C"/>
    <w:rsid w:val="00787BFC"/>
    <w:rsid w:val="00787D87"/>
    <w:rsid w:val="00787EDC"/>
    <w:rsid w:val="00787F85"/>
    <w:rsid w:val="00787FBC"/>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828"/>
    <w:rsid w:val="0079196D"/>
    <w:rsid w:val="007919AD"/>
    <w:rsid w:val="00791A7A"/>
    <w:rsid w:val="00791A94"/>
    <w:rsid w:val="00791AF4"/>
    <w:rsid w:val="00791BC9"/>
    <w:rsid w:val="00791C57"/>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EBD"/>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6A"/>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599"/>
    <w:rsid w:val="007B260F"/>
    <w:rsid w:val="007B263D"/>
    <w:rsid w:val="007B2913"/>
    <w:rsid w:val="007B2991"/>
    <w:rsid w:val="007B2A6C"/>
    <w:rsid w:val="007B2AFB"/>
    <w:rsid w:val="007B2C23"/>
    <w:rsid w:val="007B2CA6"/>
    <w:rsid w:val="007B2CFC"/>
    <w:rsid w:val="007B2E1C"/>
    <w:rsid w:val="007B2E53"/>
    <w:rsid w:val="007B2EE5"/>
    <w:rsid w:val="007B3160"/>
    <w:rsid w:val="007B3174"/>
    <w:rsid w:val="007B319B"/>
    <w:rsid w:val="007B31EE"/>
    <w:rsid w:val="007B3229"/>
    <w:rsid w:val="007B322A"/>
    <w:rsid w:val="007B3352"/>
    <w:rsid w:val="007B338C"/>
    <w:rsid w:val="007B33C4"/>
    <w:rsid w:val="007B3417"/>
    <w:rsid w:val="007B35C9"/>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980"/>
    <w:rsid w:val="007B79CC"/>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22F"/>
    <w:rsid w:val="007D53D3"/>
    <w:rsid w:val="007D5445"/>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A4"/>
    <w:rsid w:val="007D7526"/>
    <w:rsid w:val="007D7528"/>
    <w:rsid w:val="007D75C1"/>
    <w:rsid w:val="007D75C3"/>
    <w:rsid w:val="007D7768"/>
    <w:rsid w:val="007D78D1"/>
    <w:rsid w:val="007D7A1A"/>
    <w:rsid w:val="007D7B48"/>
    <w:rsid w:val="007D7B6D"/>
    <w:rsid w:val="007D7B81"/>
    <w:rsid w:val="007D7BF4"/>
    <w:rsid w:val="007D7CF1"/>
    <w:rsid w:val="007D7E85"/>
    <w:rsid w:val="007D7EAF"/>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69"/>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91"/>
    <w:rsid w:val="007E69D3"/>
    <w:rsid w:val="007E6A0F"/>
    <w:rsid w:val="007E6A8A"/>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18"/>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B7E"/>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88"/>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503"/>
    <w:rsid w:val="0082266A"/>
    <w:rsid w:val="0082266E"/>
    <w:rsid w:val="008227E2"/>
    <w:rsid w:val="00822968"/>
    <w:rsid w:val="00822A06"/>
    <w:rsid w:val="00822A5A"/>
    <w:rsid w:val="00822A7F"/>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2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00C"/>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0CD"/>
    <w:rsid w:val="008431ED"/>
    <w:rsid w:val="00843203"/>
    <w:rsid w:val="00843270"/>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7C3"/>
    <w:rsid w:val="008468A0"/>
    <w:rsid w:val="008468C5"/>
    <w:rsid w:val="00846A57"/>
    <w:rsid w:val="00846B14"/>
    <w:rsid w:val="00846B2E"/>
    <w:rsid w:val="00846B58"/>
    <w:rsid w:val="00846BDC"/>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7AE"/>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00"/>
    <w:rsid w:val="00857518"/>
    <w:rsid w:val="00857609"/>
    <w:rsid w:val="0085760A"/>
    <w:rsid w:val="0085760D"/>
    <w:rsid w:val="008576B1"/>
    <w:rsid w:val="008576B2"/>
    <w:rsid w:val="00857716"/>
    <w:rsid w:val="0085774F"/>
    <w:rsid w:val="008577B6"/>
    <w:rsid w:val="008577C7"/>
    <w:rsid w:val="008578A1"/>
    <w:rsid w:val="008578C1"/>
    <w:rsid w:val="008578F1"/>
    <w:rsid w:val="00857A3E"/>
    <w:rsid w:val="00857B1A"/>
    <w:rsid w:val="00857B5A"/>
    <w:rsid w:val="00857C12"/>
    <w:rsid w:val="00857C84"/>
    <w:rsid w:val="00857CA2"/>
    <w:rsid w:val="00857D42"/>
    <w:rsid w:val="00857D83"/>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1A9"/>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8"/>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E44"/>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629"/>
    <w:rsid w:val="00875723"/>
    <w:rsid w:val="008757BF"/>
    <w:rsid w:val="00875800"/>
    <w:rsid w:val="00875969"/>
    <w:rsid w:val="00875997"/>
    <w:rsid w:val="00875A9A"/>
    <w:rsid w:val="00875C5C"/>
    <w:rsid w:val="00875C7B"/>
    <w:rsid w:val="00875CE7"/>
    <w:rsid w:val="00875E24"/>
    <w:rsid w:val="00875E9F"/>
    <w:rsid w:val="00875F1F"/>
    <w:rsid w:val="00875F53"/>
    <w:rsid w:val="0087602D"/>
    <w:rsid w:val="008761D9"/>
    <w:rsid w:val="008763B4"/>
    <w:rsid w:val="008763FD"/>
    <w:rsid w:val="0087646A"/>
    <w:rsid w:val="00876644"/>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673"/>
    <w:rsid w:val="00880750"/>
    <w:rsid w:val="008807C3"/>
    <w:rsid w:val="008808C2"/>
    <w:rsid w:val="00880A37"/>
    <w:rsid w:val="00880A5D"/>
    <w:rsid w:val="00880B0A"/>
    <w:rsid w:val="00880C31"/>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B1"/>
    <w:rsid w:val="00881D1F"/>
    <w:rsid w:val="00881DE4"/>
    <w:rsid w:val="00881F80"/>
    <w:rsid w:val="00882053"/>
    <w:rsid w:val="008820BE"/>
    <w:rsid w:val="008820C6"/>
    <w:rsid w:val="00882109"/>
    <w:rsid w:val="0088239A"/>
    <w:rsid w:val="00882411"/>
    <w:rsid w:val="00882413"/>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1BE"/>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2F"/>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4"/>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0"/>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535"/>
    <w:rsid w:val="008B46CE"/>
    <w:rsid w:val="008B4761"/>
    <w:rsid w:val="008B4820"/>
    <w:rsid w:val="008B48A8"/>
    <w:rsid w:val="008B49EC"/>
    <w:rsid w:val="008B4A5F"/>
    <w:rsid w:val="008B4AED"/>
    <w:rsid w:val="008B4B35"/>
    <w:rsid w:val="008B4C20"/>
    <w:rsid w:val="008B4C71"/>
    <w:rsid w:val="008B4C9F"/>
    <w:rsid w:val="008B4CEB"/>
    <w:rsid w:val="008B4D1B"/>
    <w:rsid w:val="008B4D7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28F"/>
    <w:rsid w:val="008C0300"/>
    <w:rsid w:val="008C045A"/>
    <w:rsid w:val="008C04A8"/>
    <w:rsid w:val="008C04CF"/>
    <w:rsid w:val="008C04D5"/>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06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66"/>
    <w:rsid w:val="008C49D8"/>
    <w:rsid w:val="008C49F1"/>
    <w:rsid w:val="008C4BA6"/>
    <w:rsid w:val="008C4BD4"/>
    <w:rsid w:val="008C4C6A"/>
    <w:rsid w:val="008C4CF0"/>
    <w:rsid w:val="008C4E4A"/>
    <w:rsid w:val="008C4F1B"/>
    <w:rsid w:val="008C4FC8"/>
    <w:rsid w:val="008C518A"/>
    <w:rsid w:val="008C51B8"/>
    <w:rsid w:val="008C520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2F"/>
    <w:rsid w:val="008C6869"/>
    <w:rsid w:val="008C687E"/>
    <w:rsid w:val="008C6910"/>
    <w:rsid w:val="008C6946"/>
    <w:rsid w:val="008C69C0"/>
    <w:rsid w:val="008C6B97"/>
    <w:rsid w:val="008C6BDD"/>
    <w:rsid w:val="008C6DEE"/>
    <w:rsid w:val="008C6EDD"/>
    <w:rsid w:val="008C6F24"/>
    <w:rsid w:val="008C6FFF"/>
    <w:rsid w:val="008C70A7"/>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3B"/>
    <w:rsid w:val="008D0E5C"/>
    <w:rsid w:val="008D0E68"/>
    <w:rsid w:val="008D0E96"/>
    <w:rsid w:val="008D10DC"/>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6C5"/>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90B"/>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BF8"/>
    <w:rsid w:val="008E3CD0"/>
    <w:rsid w:val="008E3D38"/>
    <w:rsid w:val="008E3DD1"/>
    <w:rsid w:val="008E3EB8"/>
    <w:rsid w:val="008E3EEC"/>
    <w:rsid w:val="008E3EF7"/>
    <w:rsid w:val="008E3EFA"/>
    <w:rsid w:val="008E410B"/>
    <w:rsid w:val="008E41C3"/>
    <w:rsid w:val="008E41D5"/>
    <w:rsid w:val="008E427F"/>
    <w:rsid w:val="008E4313"/>
    <w:rsid w:val="008E4371"/>
    <w:rsid w:val="008E43C8"/>
    <w:rsid w:val="008E43F2"/>
    <w:rsid w:val="008E4434"/>
    <w:rsid w:val="008E44CC"/>
    <w:rsid w:val="008E45C8"/>
    <w:rsid w:val="008E464D"/>
    <w:rsid w:val="008E46C2"/>
    <w:rsid w:val="008E481C"/>
    <w:rsid w:val="008E4878"/>
    <w:rsid w:val="008E4966"/>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04"/>
    <w:rsid w:val="008E6E53"/>
    <w:rsid w:val="008E6ED1"/>
    <w:rsid w:val="008E6EF1"/>
    <w:rsid w:val="008E6F56"/>
    <w:rsid w:val="008E6FB0"/>
    <w:rsid w:val="008E7021"/>
    <w:rsid w:val="008E70B2"/>
    <w:rsid w:val="008E7180"/>
    <w:rsid w:val="008E7241"/>
    <w:rsid w:val="008E7395"/>
    <w:rsid w:val="008E7441"/>
    <w:rsid w:val="008E7459"/>
    <w:rsid w:val="008E7465"/>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9DC"/>
    <w:rsid w:val="008F0C16"/>
    <w:rsid w:val="008F0C9E"/>
    <w:rsid w:val="008F0C9F"/>
    <w:rsid w:val="008F0DAC"/>
    <w:rsid w:val="008F0DCF"/>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2"/>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3A9"/>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7A9"/>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4A1"/>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05"/>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41A"/>
    <w:rsid w:val="00914510"/>
    <w:rsid w:val="00914581"/>
    <w:rsid w:val="009145BC"/>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1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B3"/>
    <w:rsid w:val="00921902"/>
    <w:rsid w:val="009219D5"/>
    <w:rsid w:val="009219EC"/>
    <w:rsid w:val="00921AB8"/>
    <w:rsid w:val="00921ADF"/>
    <w:rsid w:val="00921B4F"/>
    <w:rsid w:val="00921B77"/>
    <w:rsid w:val="00921B85"/>
    <w:rsid w:val="00921C5A"/>
    <w:rsid w:val="00921D33"/>
    <w:rsid w:val="00921DA1"/>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35"/>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2C"/>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D"/>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8D"/>
    <w:rsid w:val="00930EDA"/>
    <w:rsid w:val="00930EE9"/>
    <w:rsid w:val="00930FE9"/>
    <w:rsid w:val="00931097"/>
    <w:rsid w:val="00931129"/>
    <w:rsid w:val="00931165"/>
    <w:rsid w:val="00931320"/>
    <w:rsid w:val="009313B6"/>
    <w:rsid w:val="00931457"/>
    <w:rsid w:val="00931504"/>
    <w:rsid w:val="00931542"/>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CB"/>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B97"/>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BC"/>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710"/>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E"/>
    <w:rsid w:val="009559BE"/>
    <w:rsid w:val="009559C1"/>
    <w:rsid w:val="00955A85"/>
    <w:rsid w:val="00955C18"/>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747"/>
    <w:rsid w:val="00957842"/>
    <w:rsid w:val="00957959"/>
    <w:rsid w:val="009579CB"/>
    <w:rsid w:val="00957A25"/>
    <w:rsid w:val="00957AAA"/>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2"/>
    <w:rsid w:val="00960B73"/>
    <w:rsid w:val="00960BB1"/>
    <w:rsid w:val="00960C9A"/>
    <w:rsid w:val="00960DCF"/>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258"/>
    <w:rsid w:val="009664B6"/>
    <w:rsid w:val="009664E0"/>
    <w:rsid w:val="00966554"/>
    <w:rsid w:val="0096656A"/>
    <w:rsid w:val="009666D8"/>
    <w:rsid w:val="00966828"/>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6D"/>
    <w:rsid w:val="009701F3"/>
    <w:rsid w:val="009702E4"/>
    <w:rsid w:val="009704A2"/>
    <w:rsid w:val="0097054F"/>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02"/>
    <w:rsid w:val="00971CF0"/>
    <w:rsid w:val="00971D76"/>
    <w:rsid w:val="00971E0D"/>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1D2"/>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4F38"/>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5B"/>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C7"/>
    <w:rsid w:val="00983A68"/>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4AD"/>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AC"/>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6"/>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0E38"/>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39"/>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0E1"/>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6CB"/>
    <w:rsid w:val="009C07E7"/>
    <w:rsid w:val="009C087A"/>
    <w:rsid w:val="009C08B4"/>
    <w:rsid w:val="009C08D9"/>
    <w:rsid w:val="009C08E6"/>
    <w:rsid w:val="009C091E"/>
    <w:rsid w:val="009C09F5"/>
    <w:rsid w:val="009C0B5A"/>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2F"/>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9E0"/>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DFF"/>
    <w:rsid w:val="009D3F0C"/>
    <w:rsid w:val="009D41A0"/>
    <w:rsid w:val="009D41C0"/>
    <w:rsid w:val="009D4216"/>
    <w:rsid w:val="009D4270"/>
    <w:rsid w:val="009D4410"/>
    <w:rsid w:val="009D4437"/>
    <w:rsid w:val="009D448E"/>
    <w:rsid w:val="009D457C"/>
    <w:rsid w:val="009D466B"/>
    <w:rsid w:val="009D47F1"/>
    <w:rsid w:val="009D4826"/>
    <w:rsid w:val="009D4C4F"/>
    <w:rsid w:val="009D4C6E"/>
    <w:rsid w:val="009D4DA2"/>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ACA"/>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11"/>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75"/>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93"/>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6C"/>
    <w:rsid w:val="009E719A"/>
    <w:rsid w:val="009E71B5"/>
    <w:rsid w:val="009E7230"/>
    <w:rsid w:val="009E7289"/>
    <w:rsid w:val="009E72B5"/>
    <w:rsid w:val="009E7359"/>
    <w:rsid w:val="009E7392"/>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6E"/>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DEC"/>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583"/>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12"/>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BF"/>
    <w:rsid w:val="00A01BDF"/>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408B"/>
    <w:rsid w:val="00A040AA"/>
    <w:rsid w:val="00A0410F"/>
    <w:rsid w:val="00A041AB"/>
    <w:rsid w:val="00A0420C"/>
    <w:rsid w:val="00A0421E"/>
    <w:rsid w:val="00A043D1"/>
    <w:rsid w:val="00A04419"/>
    <w:rsid w:val="00A045E3"/>
    <w:rsid w:val="00A04707"/>
    <w:rsid w:val="00A047A6"/>
    <w:rsid w:val="00A0486F"/>
    <w:rsid w:val="00A04A66"/>
    <w:rsid w:val="00A04AA7"/>
    <w:rsid w:val="00A04AB9"/>
    <w:rsid w:val="00A04ACA"/>
    <w:rsid w:val="00A04D26"/>
    <w:rsid w:val="00A04D35"/>
    <w:rsid w:val="00A04D45"/>
    <w:rsid w:val="00A04E6B"/>
    <w:rsid w:val="00A04E80"/>
    <w:rsid w:val="00A04F42"/>
    <w:rsid w:val="00A04FE3"/>
    <w:rsid w:val="00A050E2"/>
    <w:rsid w:val="00A051DB"/>
    <w:rsid w:val="00A0526A"/>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B18"/>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66"/>
    <w:rsid w:val="00A0777A"/>
    <w:rsid w:val="00A077CB"/>
    <w:rsid w:val="00A07897"/>
    <w:rsid w:val="00A078A2"/>
    <w:rsid w:val="00A079CC"/>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5F"/>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9E"/>
    <w:rsid w:val="00A20C22"/>
    <w:rsid w:val="00A20D3C"/>
    <w:rsid w:val="00A20D50"/>
    <w:rsid w:val="00A20DE2"/>
    <w:rsid w:val="00A20EE9"/>
    <w:rsid w:val="00A21093"/>
    <w:rsid w:val="00A2133C"/>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2C5"/>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D9C"/>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21"/>
    <w:rsid w:val="00A32950"/>
    <w:rsid w:val="00A3295E"/>
    <w:rsid w:val="00A329B5"/>
    <w:rsid w:val="00A329D6"/>
    <w:rsid w:val="00A32BA8"/>
    <w:rsid w:val="00A32D3F"/>
    <w:rsid w:val="00A32D43"/>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DA4"/>
    <w:rsid w:val="00A33E4F"/>
    <w:rsid w:val="00A33F3A"/>
    <w:rsid w:val="00A33F57"/>
    <w:rsid w:val="00A33F62"/>
    <w:rsid w:val="00A33F6C"/>
    <w:rsid w:val="00A34057"/>
    <w:rsid w:val="00A3409D"/>
    <w:rsid w:val="00A340DD"/>
    <w:rsid w:val="00A34221"/>
    <w:rsid w:val="00A3428F"/>
    <w:rsid w:val="00A342B1"/>
    <w:rsid w:val="00A34302"/>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5C5"/>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C2"/>
    <w:rsid w:val="00A37EF9"/>
    <w:rsid w:val="00A37F6C"/>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06"/>
    <w:rsid w:val="00A460EC"/>
    <w:rsid w:val="00A46171"/>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19"/>
    <w:rsid w:val="00A47A5F"/>
    <w:rsid w:val="00A47ABB"/>
    <w:rsid w:val="00A47BA8"/>
    <w:rsid w:val="00A47C05"/>
    <w:rsid w:val="00A47C53"/>
    <w:rsid w:val="00A47C8A"/>
    <w:rsid w:val="00A47E49"/>
    <w:rsid w:val="00A47E4F"/>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4F35"/>
    <w:rsid w:val="00A5509B"/>
    <w:rsid w:val="00A551A9"/>
    <w:rsid w:val="00A55392"/>
    <w:rsid w:val="00A553AE"/>
    <w:rsid w:val="00A5565C"/>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A22"/>
    <w:rsid w:val="00A56B2A"/>
    <w:rsid w:val="00A56BCD"/>
    <w:rsid w:val="00A56BCE"/>
    <w:rsid w:val="00A56D9F"/>
    <w:rsid w:val="00A56DF3"/>
    <w:rsid w:val="00A56E14"/>
    <w:rsid w:val="00A56E1A"/>
    <w:rsid w:val="00A56EB4"/>
    <w:rsid w:val="00A56EEA"/>
    <w:rsid w:val="00A56FED"/>
    <w:rsid w:val="00A57196"/>
    <w:rsid w:val="00A571D1"/>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88"/>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75"/>
    <w:rsid w:val="00A64CB3"/>
    <w:rsid w:val="00A64D48"/>
    <w:rsid w:val="00A64DB5"/>
    <w:rsid w:val="00A64F95"/>
    <w:rsid w:val="00A65089"/>
    <w:rsid w:val="00A65092"/>
    <w:rsid w:val="00A651AF"/>
    <w:rsid w:val="00A65253"/>
    <w:rsid w:val="00A6526E"/>
    <w:rsid w:val="00A65574"/>
    <w:rsid w:val="00A655B2"/>
    <w:rsid w:val="00A658C1"/>
    <w:rsid w:val="00A6591B"/>
    <w:rsid w:val="00A6596D"/>
    <w:rsid w:val="00A65A14"/>
    <w:rsid w:val="00A65A52"/>
    <w:rsid w:val="00A65B3A"/>
    <w:rsid w:val="00A65CB5"/>
    <w:rsid w:val="00A65CEA"/>
    <w:rsid w:val="00A65D20"/>
    <w:rsid w:val="00A65E00"/>
    <w:rsid w:val="00A65F83"/>
    <w:rsid w:val="00A66028"/>
    <w:rsid w:val="00A6607C"/>
    <w:rsid w:val="00A660BD"/>
    <w:rsid w:val="00A662BE"/>
    <w:rsid w:val="00A6635A"/>
    <w:rsid w:val="00A663BB"/>
    <w:rsid w:val="00A66402"/>
    <w:rsid w:val="00A664AF"/>
    <w:rsid w:val="00A66548"/>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85"/>
    <w:rsid w:val="00A744A6"/>
    <w:rsid w:val="00A7450E"/>
    <w:rsid w:val="00A7455E"/>
    <w:rsid w:val="00A74611"/>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631"/>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AC8"/>
    <w:rsid w:val="00A80B4B"/>
    <w:rsid w:val="00A80BDF"/>
    <w:rsid w:val="00A80DA0"/>
    <w:rsid w:val="00A80EBD"/>
    <w:rsid w:val="00A80F8D"/>
    <w:rsid w:val="00A80FFF"/>
    <w:rsid w:val="00A810BE"/>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9A"/>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6CF"/>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DA4"/>
    <w:rsid w:val="00A97EA2"/>
    <w:rsid w:val="00A97EE1"/>
    <w:rsid w:val="00A97F5E"/>
    <w:rsid w:val="00A97FA7"/>
    <w:rsid w:val="00AA0000"/>
    <w:rsid w:val="00AA0151"/>
    <w:rsid w:val="00AA01A3"/>
    <w:rsid w:val="00AA01BB"/>
    <w:rsid w:val="00AA0410"/>
    <w:rsid w:val="00AA041A"/>
    <w:rsid w:val="00AA0561"/>
    <w:rsid w:val="00AA0645"/>
    <w:rsid w:val="00AA075F"/>
    <w:rsid w:val="00AA0820"/>
    <w:rsid w:val="00AA097F"/>
    <w:rsid w:val="00AA09F2"/>
    <w:rsid w:val="00AA0A75"/>
    <w:rsid w:val="00AA0B8F"/>
    <w:rsid w:val="00AA0CCD"/>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2C6"/>
    <w:rsid w:val="00AA2381"/>
    <w:rsid w:val="00AA24C8"/>
    <w:rsid w:val="00AA2502"/>
    <w:rsid w:val="00AA255D"/>
    <w:rsid w:val="00AA2565"/>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509"/>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195"/>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5E8"/>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A4"/>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B7"/>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43"/>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73"/>
    <w:rsid w:val="00AD3CEC"/>
    <w:rsid w:val="00AD3E62"/>
    <w:rsid w:val="00AD3F43"/>
    <w:rsid w:val="00AD3F78"/>
    <w:rsid w:val="00AD4009"/>
    <w:rsid w:val="00AD404A"/>
    <w:rsid w:val="00AD40C6"/>
    <w:rsid w:val="00AD40D3"/>
    <w:rsid w:val="00AD40E5"/>
    <w:rsid w:val="00AD4239"/>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AFE"/>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17A"/>
    <w:rsid w:val="00AE1201"/>
    <w:rsid w:val="00AE1270"/>
    <w:rsid w:val="00AE12AF"/>
    <w:rsid w:val="00AE12F2"/>
    <w:rsid w:val="00AE145D"/>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CB"/>
    <w:rsid w:val="00AE263A"/>
    <w:rsid w:val="00AE263C"/>
    <w:rsid w:val="00AE26F4"/>
    <w:rsid w:val="00AE288E"/>
    <w:rsid w:val="00AE28B4"/>
    <w:rsid w:val="00AE2993"/>
    <w:rsid w:val="00AE2A6B"/>
    <w:rsid w:val="00AE2B17"/>
    <w:rsid w:val="00AE2B56"/>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938"/>
    <w:rsid w:val="00AE39A7"/>
    <w:rsid w:val="00AE3A26"/>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82"/>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73"/>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0F"/>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D6F"/>
    <w:rsid w:val="00AF7F01"/>
    <w:rsid w:val="00AF7FCE"/>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0F"/>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C0"/>
    <w:rsid w:val="00B134ED"/>
    <w:rsid w:val="00B13733"/>
    <w:rsid w:val="00B1377C"/>
    <w:rsid w:val="00B13828"/>
    <w:rsid w:val="00B13839"/>
    <w:rsid w:val="00B138E2"/>
    <w:rsid w:val="00B138F0"/>
    <w:rsid w:val="00B1391B"/>
    <w:rsid w:val="00B13AA6"/>
    <w:rsid w:val="00B13B54"/>
    <w:rsid w:val="00B13C0A"/>
    <w:rsid w:val="00B13D16"/>
    <w:rsid w:val="00B13DF5"/>
    <w:rsid w:val="00B13E21"/>
    <w:rsid w:val="00B13F9B"/>
    <w:rsid w:val="00B14012"/>
    <w:rsid w:val="00B1402A"/>
    <w:rsid w:val="00B1404B"/>
    <w:rsid w:val="00B14138"/>
    <w:rsid w:val="00B14206"/>
    <w:rsid w:val="00B142BF"/>
    <w:rsid w:val="00B144AC"/>
    <w:rsid w:val="00B14524"/>
    <w:rsid w:val="00B145C1"/>
    <w:rsid w:val="00B145E2"/>
    <w:rsid w:val="00B147C2"/>
    <w:rsid w:val="00B14A2C"/>
    <w:rsid w:val="00B14B4B"/>
    <w:rsid w:val="00B14C56"/>
    <w:rsid w:val="00B14CE6"/>
    <w:rsid w:val="00B14E66"/>
    <w:rsid w:val="00B14F1D"/>
    <w:rsid w:val="00B14F96"/>
    <w:rsid w:val="00B14FA0"/>
    <w:rsid w:val="00B15168"/>
    <w:rsid w:val="00B1535C"/>
    <w:rsid w:val="00B153C3"/>
    <w:rsid w:val="00B15516"/>
    <w:rsid w:val="00B15595"/>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833"/>
    <w:rsid w:val="00B1788B"/>
    <w:rsid w:val="00B17897"/>
    <w:rsid w:val="00B1794D"/>
    <w:rsid w:val="00B17A7F"/>
    <w:rsid w:val="00B17AEB"/>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8C"/>
    <w:rsid w:val="00B20CD1"/>
    <w:rsid w:val="00B20D17"/>
    <w:rsid w:val="00B20D2D"/>
    <w:rsid w:val="00B20E20"/>
    <w:rsid w:val="00B20ED5"/>
    <w:rsid w:val="00B2101B"/>
    <w:rsid w:val="00B2112B"/>
    <w:rsid w:val="00B21209"/>
    <w:rsid w:val="00B21237"/>
    <w:rsid w:val="00B212BE"/>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50"/>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2F89"/>
    <w:rsid w:val="00B3307C"/>
    <w:rsid w:val="00B330C3"/>
    <w:rsid w:val="00B330E0"/>
    <w:rsid w:val="00B33203"/>
    <w:rsid w:val="00B33267"/>
    <w:rsid w:val="00B332F2"/>
    <w:rsid w:val="00B33381"/>
    <w:rsid w:val="00B333C5"/>
    <w:rsid w:val="00B333CB"/>
    <w:rsid w:val="00B333E6"/>
    <w:rsid w:val="00B3351A"/>
    <w:rsid w:val="00B335B0"/>
    <w:rsid w:val="00B33736"/>
    <w:rsid w:val="00B33774"/>
    <w:rsid w:val="00B33776"/>
    <w:rsid w:val="00B3378E"/>
    <w:rsid w:val="00B33791"/>
    <w:rsid w:val="00B3383D"/>
    <w:rsid w:val="00B3388C"/>
    <w:rsid w:val="00B338AA"/>
    <w:rsid w:val="00B338B6"/>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8FB"/>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93E"/>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C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66"/>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D1C"/>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713"/>
    <w:rsid w:val="00B71734"/>
    <w:rsid w:val="00B717F6"/>
    <w:rsid w:val="00B71880"/>
    <w:rsid w:val="00B7188E"/>
    <w:rsid w:val="00B718D4"/>
    <w:rsid w:val="00B718FF"/>
    <w:rsid w:val="00B7196E"/>
    <w:rsid w:val="00B719A4"/>
    <w:rsid w:val="00B719DA"/>
    <w:rsid w:val="00B719F1"/>
    <w:rsid w:val="00B71A0A"/>
    <w:rsid w:val="00B71A7F"/>
    <w:rsid w:val="00B71C51"/>
    <w:rsid w:val="00B71D38"/>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D95"/>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BD"/>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B1"/>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1D5"/>
    <w:rsid w:val="00B8723C"/>
    <w:rsid w:val="00B87411"/>
    <w:rsid w:val="00B874CA"/>
    <w:rsid w:val="00B874ED"/>
    <w:rsid w:val="00B8776C"/>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7C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60B"/>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33"/>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3DC"/>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C0"/>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C43"/>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115"/>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0B"/>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2"/>
    <w:rsid w:val="00BC2513"/>
    <w:rsid w:val="00BC2537"/>
    <w:rsid w:val="00BC259A"/>
    <w:rsid w:val="00BC25A6"/>
    <w:rsid w:val="00BC25E0"/>
    <w:rsid w:val="00BC2645"/>
    <w:rsid w:val="00BC277F"/>
    <w:rsid w:val="00BC27D6"/>
    <w:rsid w:val="00BC296E"/>
    <w:rsid w:val="00BC29F3"/>
    <w:rsid w:val="00BC2B17"/>
    <w:rsid w:val="00BC2CB2"/>
    <w:rsid w:val="00BC2D2E"/>
    <w:rsid w:val="00BC2F6F"/>
    <w:rsid w:val="00BC2FED"/>
    <w:rsid w:val="00BC30D9"/>
    <w:rsid w:val="00BC3159"/>
    <w:rsid w:val="00BC339E"/>
    <w:rsid w:val="00BC3446"/>
    <w:rsid w:val="00BC3569"/>
    <w:rsid w:val="00BC3953"/>
    <w:rsid w:val="00BC398D"/>
    <w:rsid w:val="00BC39DF"/>
    <w:rsid w:val="00BC3B73"/>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F6D"/>
    <w:rsid w:val="00BC7066"/>
    <w:rsid w:val="00BC70B1"/>
    <w:rsid w:val="00BC70C7"/>
    <w:rsid w:val="00BC7197"/>
    <w:rsid w:val="00BC73FF"/>
    <w:rsid w:val="00BC7421"/>
    <w:rsid w:val="00BC7540"/>
    <w:rsid w:val="00BC7573"/>
    <w:rsid w:val="00BC7639"/>
    <w:rsid w:val="00BC76E6"/>
    <w:rsid w:val="00BC7826"/>
    <w:rsid w:val="00BC7A05"/>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0B8"/>
    <w:rsid w:val="00BD21E1"/>
    <w:rsid w:val="00BD2298"/>
    <w:rsid w:val="00BD23AB"/>
    <w:rsid w:val="00BD24A9"/>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54"/>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9C5"/>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BEE"/>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46"/>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1"/>
    <w:rsid w:val="00BE11E3"/>
    <w:rsid w:val="00BE122B"/>
    <w:rsid w:val="00BE1249"/>
    <w:rsid w:val="00BE12E1"/>
    <w:rsid w:val="00BE159F"/>
    <w:rsid w:val="00BE15EA"/>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A"/>
    <w:rsid w:val="00BE5D5C"/>
    <w:rsid w:val="00BE5DD7"/>
    <w:rsid w:val="00BE5F33"/>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C60"/>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B2"/>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92"/>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CC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5E"/>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F8"/>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00"/>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1BE"/>
    <w:rsid w:val="00C3239C"/>
    <w:rsid w:val="00C323AE"/>
    <w:rsid w:val="00C3247B"/>
    <w:rsid w:val="00C324F6"/>
    <w:rsid w:val="00C32799"/>
    <w:rsid w:val="00C32AF6"/>
    <w:rsid w:val="00C32B45"/>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BE3"/>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3F9"/>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EE"/>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351"/>
    <w:rsid w:val="00C40409"/>
    <w:rsid w:val="00C407A0"/>
    <w:rsid w:val="00C407DF"/>
    <w:rsid w:val="00C40800"/>
    <w:rsid w:val="00C40822"/>
    <w:rsid w:val="00C408E1"/>
    <w:rsid w:val="00C40938"/>
    <w:rsid w:val="00C40996"/>
    <w:rsid w:val="00C409C8"/>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A1"/>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57E0D"/>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20AD"/>
    <w:rsid w:val="00C62263"/>
    <w:rsid w:val="00C62313"/>
    <w:rsid w:val="00C62466"/>
    <w:rsid w:val="00C62619"/>
    <w:rsid w:val="00C626A3"/>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3E2"/>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3C"/>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3042"/>
    <w:rsid w:val="00C730A5"/>
    <w:rsid w:val="00C730C4"/>
    <w:rsid w:val="00C730D8"/>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CDC"/>
    <w:rsid w:val="00C73DA3"/>
    <w:rsid w:val="00C73E7E"/>
    <w:rsid w:val="00C73F29"/>
    <w:rsid w:val="00C73F9A"/>
    <w:rsid w:val="00C7402D"/>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18"/>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5E"/>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0A"/>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EE"/>
    <w:rsid w:val="00C845F9"/>
    <w:rsid w:val="00C845FE"/>
    <w:rsid w:val="00C84634"/>
    <w:rsid w:val="00C847F2"/>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92"/>
    <w:rsid w:val="00C864DF"/>
    <w:rsid w:val="00C86518"/>
    <w:rsid w:val="00C865C3"/>
    <w:rsid w:val="00C865DA"/>
    <w:rsid w:val="00C86613"/>
    <w:rsid w:val="00C866E9"/>
    <w:rsid w:val="00C86742"/>
    <w:rsid w:val="00C86743"/>
    <w:rsid w:val="00C86984"/>
    <w:rsid w:val="00C869E7"/>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1F"/>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805"/>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A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36"/>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68"/>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81"/>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3BB"/>
    <w:rsid w:val="00CF042A"/>
    <w:rsid w:val="00CF04ED"/>
    <w:rsid w:val="00CF04F7"/>
    <w:rsid w:val="00CF064B"/>
    <w:rsid w:val="00CF0759"/>
    <w:rsid w:val="00CF07B0"/>
    <w:rsid w:val="00CF0830"/>
    <w:rsid w:val="00CF084B"/>
    <w:rsid w:val="00CF0A30"/>
    <w:rsid w:val="00CF0A3C"/>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77"/>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09"/>
    <w:rsid w:val="00D06BBF"/>
    <w:rsid w:val="00D06C69"/>
    <w:rsid w:val="00D06C6B"/>
    <w:rsid w:val="00D06CE6"/>
    <w:rsid w:val="00D06D5E"/>
    <w:rsid w:val="00D06DD4"/>
    <w:rsid w:val="00D06DE7"/>
    <w:rsid w:val="00D06EA6"/>
    <w:rsid w:val="00D07045"/>
    <w:rsid w:val="00D0705A"/>
    <w:rsid w:val="00D0708E"/>
    <w:rsid w:val="00D07123"/>
    <w:rsid w:val="00D07166"/>
    <w:rsid w:val="00D0721D"/>
    <w:rsid w:val="00D0724C"/>
    <w:rsid w:val="00D07308"/>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66"/>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5C"/>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698"/>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259"/>
    <w:rsid w:val="00D3259A"/>
    <w:rsid w:val="00D326AD"/>
    <w:rsid w:val="00D32712"/>
    <w:rsid w:val="00D3273D"/>
    <w:rsid w:val="00D3279F"/>
    <w:rsid w:val="00D327B2"/>
    <w:rsid w:val="00D3291D"/>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F2"/>
    <w:rsid w:val="00D35C1A"/>
    <w:rsid w:val="00D35C9D"/>
    <w:rsid w:val="00D35CAE"/>
    <w:rsid w:val="00D35D43"/>
    <w:rsid w:val="00D35DF0"/>
    <w:rsid w:val="00D35E18"/>
    <w:rsid w:val="00D35E49"/>
    <w:rsid w:val="00D35E56"/>
    <w:rsid w:val="00D35E6E"/>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0D7"/>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51"/>
    <w:rsid w:val="00D41D98"/>
    <w:rsid w:val="00D41E63"/>
    <w:rsid w:val="00D41F49"/>
    <w:rsid w:val="00D4202E"/>
    <w:rsid w:val="00D420B7"/>
    <w:rsid w:val="00D420B9"/>
    <w:rsid w:val="00D4228E"/>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8C0"/>
    <w:rsid w:val="00D45907"/>
    <w:rsid w:val="00D45964"/>
    <w:rsid w:val="00D45A01"/>
    <w:rsid w:val="00D45AC5"/>
    <w:rsid w:val="00D45B50"/>
    <w:rsid w:val="00D45C0A"/>
    <w:rsid w:val="00D45C42"/>
    <w:rsid w:val="00D45C78"/>
    <w:rsid w:val="00D46119"/>
    <w:rsid w:val="00D46149"/>
    <w:rsid w:val="00D46150"/>
    <w:rsid w:val="00D462B9"/>
    <w:rsid w:val="00D4648F"/>
    <w:rsid w:val="00D46889"/>
    <w:rsid w:val="00D468B9"/>
    <w:rsid w:val="00D46AFA"/>
    <w:rsid w:val="00D46BF4"/>
    <w:rsid w:val="00D46CCE"/>
    <w:rsid w:val="00D47021"/>
    <w:rsid w:val="00D47058"/>
    <w:rsid w:val="00D47153"/>
    <w:rsid w:val="00D471FF"/>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6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2E"/>
    <w:rsid w:val="00D5234A"/>
    <w:rsid w:val="00D5236D"/>
    <w:rsid w:val="00D52484"/>
    <w:rsid w:val="00D524A9"/>
    <w:rsid w:val="00D524B9"/>
    <w:rsid w:val="00D5250A"/>
    <w:rsid w:val="00D52585"/>
    <w:rsid w:val="00D5261B"/>
    <w:rsid w:val="00D52630"/>
    <w:rsid w:val="00D5264B"/>
    <w:rsid w:val="00D5281A"/>
    <w:rsid w:val="00D52893"/>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14"/>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49"/>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C3B"/>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C6"/>
    <w:rsid w:val="00D707DE"/>
    <w:rsid w:val="00D70808"/>
    <w:rsid w:val="00D70A1C"/>
    <w:rsid w:val="00D70B60"/>
    <w:rsid w:val="00D70C72"/>
    <w:rsid w:val="00D70D49"/>
    <w:rsid w:val="00D70D5B"/>
    <w:rsid w:val="00D70D7E"/>
    <w:rsid w:val="00D70DA5"/>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1F02"/>
    <w:rsid w:val="00D72043"/>
    <w:rsid w:val="00D7215A"/>
    <w:rsid w:val="00D721BE"/>
    <w:rsid w:val="00D72244"/>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BEF"/>
    <w:rsid w:val="00D73C1A"/>
    <w:rsid w:val="00D73C4B"/>
    <w:rsid w:val="00D73CC0"/>
    <w:rsid w:val="00D73E9C"/>
    <w:rsid w:val="00D740DC"/>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56"/>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FF"/>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61"/>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62"/>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6E9"/>
    <w:rsid w:val="00D83887"/>
    <w:rsid w:val="00D83899"/>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8D"/>
    <w:rsid w:val="00D862F4"/>
    <w:rsid w:val="00D8647B"/>
    <w:rsid w:val="00D865E3"/>
    <w:rsid w:val="00D865E7"/>
    <w:rsid w:val="00D8662A"/>
    <w:rsid w:val="00D867B7"/>
    <w:rsid w:val="00D867DE"/>
    <w:rsid w:val="00D8688B"/>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BE"/>
    <w:rsid w:val="00D90866"/>
    <w:rsid w:val="00D908DC"/>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EAE"/>
    <w:rsid w:val="00DA1FA1"/>
    <w:rsid w:val="00DA1FE3"/>
    <w:rsid w:val="00DA201C"/>
    <w:rsid w:val="00DA23B0"/>
    <w:rsid w:val="00DA23E6"/>
    <w:rsid w:val="00DA23F8"/>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7B2"/>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BBB"/>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F6"/>
    <w:rsid w:val="00DB3211"/>
    <w:rsid w:val="00DB32E6"/>
    <w:rsid w:val="00DB3423"/>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198"/>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A3E"/>
    <w:rsid w:val="00DD0BAF"/>
    <w:rsid w:val="00DD0C2A"/>
    <w:rsid w:val="00DD0CC2"/>
    <w:rsid w:val="00DD0DBA"/>
    <w:rsid w:val="00DD0DE3"/>
    <w:rsid w:val="00DD0E31"/>
    <w:rsid w:val="00DD0EFD"/>
    <w:rsid w:val="00DD0FF9"/>
    <w:rsid w:val="00DD1075"/>
    <w:rsid w:val="00DD11C2"/>
    <w:rsid w:val="00DD1532"/>
    <w:rsid w:val="00DD15EE"/>
    <w:rsid w:val="00DD1607"/>
    <w:rsid w:val="00DD161F"/>
    <w:rsid w:val="00DD1629"/>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1E7"/>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3C"/>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43"/>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3D1"/>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C8"/>
    <w:rsid w:val="00DF2B02"/>
    <w:rsid w:val="00DF2CB1"/>
    <w:rsid w:val="00DF2CBB"/>
    <w:rsid w:val="00DF2D83"/>
    <w:rsid w:val="00DF2DD6"/>
    <w:rsid w:val="00DF2E92"/>
    <w:rsid w:val="00DF2EE1"/>
    <w:rsid w:val="00DF2F50"/>
    <w:rsid w:val="00DF2FC2"/>
    <w:rsid w:val="00DF3288"/>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46"/>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45"/>
    <w:rsid w:val="00DF7FCF"/>
    <w:rsid w:val="00DF7FF6"/>
    <w:rsid w:val="00E0003F"/>
    <w:rsid w:val="00E00056"/>
    <w:rsid w:val="00E00267"/>
    <w:rsid w:val="00E002B5"/>
    <w:rsid w:val="00E00419"/>
    <w:rsid w:val="00E004D2"/>
    <w:rsid w:val="00E0051F"/>
    <w:rsid w:val="00E005D7"/>
    <w:rsid w:val="00E0068E"/>
    <w:rsid w:val="00E00699"/>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4E2"/>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7"/>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A"/>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3D"/>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40"/>
    <w:rsid w:val="00E16CFF"/>
    <w:rsid w:val="00E16D0E"/>
    <w:rsid w:val="00E16D58"/>
    <w:rsid w:val="00E16EE2"/>
    <w:rsid w:val="00E16F26"/>
    <w:rsid w:val="00E17001"/>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93"/>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53"/>
    <w:rsid w:val="00E24483"/>
    <w:rsid w:val="00E244F9"/>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86"/>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79D"/>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4E0"/>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091"/>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80F"/>
    <w:rsid w:val="00E52810"/>
    <w:rsid w:val="00E5285B"/>
    <w:rsid w:val="00E52A53"/>
    <w:rsid w:val="00E52B6B"/>
    <w:rsid w:val="00E52CEE"/>
    <w:rsid w:val="00E52D73"/>
    <w:rsid w:val="00E52E67"/>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A75"/>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0EC"/>
    <w:rsid w:val="00E672D2"/>
    <w:rsid w:val="00E6730A"/>
    <w:rsid w:val="00E67338"/>
    <w:rsid w:val="00E673D1"/>
    <w:rsid w:val="00E673E7"/>
    <w:rsid w:val="00E6740A"/>
    <w:rsid w:val="00E6740F"/>
    <w:rsid w:val="00E6765B"/>
    <w:rsid w:val="00E676E3"/>
    <w:rsid w:val="00E67704"/>
    <w:rsid w:val="00E67762"/>
    <w:rsid w:val="00E67800"/>
    <w:rsid w:val="00E678F0"/>
    <w:rsid w:val="00E67984"/>
    <w:rsid w:val="00E67A2D"/>
    <w:rsid w:val="00E67AB4"/>
    <w:rsid w:val="00E67D4D"/>
    <w:rsid w:val="00E67D71"/>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D81"/>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08"/>
    <w:rsid w:val="00E73F6D"/>
    <w:rsid w:val="00E73FC8"/>
    <w:rsid w:val="00E74153"/>
    <w:rsid w:val="00E74226"/>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C84"/>
    <w:rsid w:val="00E75DF2"/>
    <w:rsid w:val="00E75EFA"/>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C2A"/>
    <w:rsid w:val="00E83D83"/>
    <w:rsid w:val="00E83EB7"/>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56A"/>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8F1"/>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80"/>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1"/>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4DD"/>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EE"/>
    <w:rsid w:val="00EC15D2"/>
    <w:rsid w:val="00EC1601"/>
    <w:rsid w:val="00EC1612"/>
    <w:rsid w:val="00EC16FA"/>
    <w:rsid w:val="00EC17E1"/>
    <w:rsid w:val="00EC19A5"/>
    <w:rsid w:val="00EC1A6A"/>
    <w:rsid w:val="00EC1BB6"/>
    <w:rsid w:val="00EC1BEE"/>
    <w:rsid w:val="00EC1C19"/>
    <w:rsid w:val="00EC1CAB"/>
    <w:rsid w:val="00EC1DD7"/>
    <w:rsid w:val="00EC1E7D"/>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CDC"/>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20"/>
    <w:rsid w:val="00ED6833"/>
    <w:rsid w:val="00ED6840"/>
    <w:rsid w:val="00ED6961"/>
    <w:rsid w:val="00ED69B3"/>
    <w:rsid w:val="00ED69D7"/>
    <w:rsid w:val="00ED69DB"/>
    <w:rsid w:val="00ED6A9A"/>
    <w:rsid w:val="00ED6AEF"/>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6EE"/>
    <w:rsid w:val="00ED77F0"/>
    <w:rsid w:val="00ED7894"/>
    <w:rsid w:val="00ED7AB3"/>
    <w:rsid w:val="00ED7BF9"/>
    <w:rsid w:val="00ED7D24"/>
    <w:rsid w:val="00ED7D37"/>
    <w:rsid w:val="00ED7D60"/>
    <w:rsid w:val="00ED7D65"/>
    <w:rsid w:val="00ED7F5A"/>
    <w:rsid w:val="00ED7F5E"/>
    <w:rsid w:val="00ED7FF2"/>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1F54"/>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7"/>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5DF"/>
    <w:rsid w:val="00EE67B9"/>
    <w:rsid w:val="00EE6841"/>
    <w:rsid w:val="00EE6862"/>
    <w:rsid w:val="00EE6984"/>
    <w:rsid w:val="00EE6A00"/>
    <w:rsid w:val="00EE6A6B"/>
    <w:rsid w:val="00EE6B01"/>
    <w:rsid w:val="00EE6B5B"/>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D8"/>
    <w:rsid w:val="00EF2531"/>
    <w:rsid w:val="00EF2595"/>
    <w:rsid w:val="00EF26E5"/>
    <w:rsid w:val="00EF2701"/>
    <w:rsid w:val="00EF277E"/>
    <w:rsid w:val="00EF2895"/>
    <w:rsid w:val="00EF28A0"/>
    <w:rsid w:val="00EF28A4"/>
    <w:rsid w:val="00EF29CA"/>
    <w:rsid w:val="00EF2B2D"/>
    <w:rsid w:val="00EF2BDC"/>
    <w:rsid w:val="00EF2C5E"/>
    <w:rsid w:val="00EF2D8F"/>
    <w:rsid w:val="00EF2E01"/>
    <w:rsid w:val="00EF2F32"/>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135"/>
    <w:rsid w:val="00F03214"/>
    <w:rsid w:val="00F0335B"/>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8C"/>
    <w:rsid w:val="00F04F90"/>
    <w:rsid w:val="00F050D1"/>
    <w:rsid w:val="00F052A6"/>
    <w:rsid w:val="00F054BB"/>
    <w:rsid w:val="00F0551B"/>
    <w:rsid w:val="00F0567E"/>
    <w:rsid w:val="00F058E3"/>
    <w:rsid w:val="00F05919"/>
    <w:rsid w:val="00F05969"/>
    <w:rsid w:val="00F05BB1"/>
    <w:rsid w:val="00F05C2F"/>
    <w:rsid w:val="00F05D9E"/>
    <w:rsid w:val="00F05DC1"/>
    <w:rsid w:val="00F05DD1"/>
    <w:rsid w:val="00F05E22"/>
    <w:rsid w:val="00F05EA9"/>
    <w:rsid w:val="00F05E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7B3"/>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53"/>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3F82"/>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0F"/>
    <w:rsid w:val="00F15929"/>
    <w:rsid w:val="00F1597A"/>
    <w:rsid w:val="00F15A8A"/>
    <w:rsid w:val="00F15BC5"/>
    <w:rsid w:val="00F15C00"/>
    <w:rsid w:val="00F15C41"/>
    <w:rsid w:val="00F15C7E"/>
    <w:rsid w:val="00F15C89"/>
    <w:rsid w:val="00F15CAC"/>
    <w:rsid w:val="00F15CDD"/>
    <w:rsid w:val="00F15D63"/>
    <w:rsid w:val="00F15D7E"/>
    <w:rsid w:val="00F15DCF"/>
    <w:rsid w:val="00F1601C"/>
    <w:rsid w:val="00F1611B"/>
    <w:rsid w:val="00F16153"/>
    <w:rsid w:val="00F16159"/>
    <w:rsid w:val="00F16373"/>
    <w:rsid w:val="00F16395"/>
    <w:rsid w:val="00F16422"/>
    <w:rsid w:val="00F166A0"/>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9E"/>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A4C"/>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81"/>
    <w:rsid w:val="00F323C5"/>
    <w:rsid w:val="00F32437"/>
    <w:rsid w:val="00F32454"/>
    <w:rsid w:val="00F3245E"/>
    <w:rsid w:val="00F3245F"/>
    <w:rsid w:val="00F324E6"/>
    <w:rsid w:val="00F32558"/>
    <w:rsid w:val="00F325EA"/>
    <w:rsid w:val="00F32685"/>
    <w:rsid w:val="00F32752"/>
    <w:rsid w:val="00F327C8"/>
    <w:rsid w:val="00F32849"/>
    <w:rsid w:val="00F32880"/>
    <w:rsid w:val="00F328B7"/>
    <w:rsid w:val="00F328E3"/>
    <w:rsid w:val="00F329C6"/>
    <w:rsid w:val="00F32A2B"/>
    <w:rsid w:val="00F32C26"/>
    <w:rsid w:val="00F32C62"/>
    <w:rsid w:val="00F32CFE"/>
    <w:rsid w:val="00F32D70"/>
    <w:rsid w:val="00F32E51"/>
    <w:rsid w:val="00F32E57"/>
    <w:rsid w:val="00F32E75"/>
    <w:rsid w:val="00F3308F"/>
    <w:rsid w:val="00F3324B"/>
    <w:rsid w:val="00F33270"/>
    <w:rsid w:val="00F3330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5CA"/>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CB9"/>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B31"/>
    <w:rsid w:val="00F40B66"/>
    <w:rsid w:val="00F40B79"/>
    <w:rsid w:val="00F40BBE"/>
    <w:rsid w:val="00F40C76"/>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6FCB"/>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A9B"/>
    <w:rsid w:val="00F53C03"/>
    <w:rsid w:val="00F53C06"/>
    <w:rsid w:val="00F53C33"/>
    <w:rsid w:val="00F53C47"/>
    <w:rsid w:val="00F53D07"/>
    <w:rsid w:val="00F53DFC"/>
    <w:rsid w:val="00F53E9A"/>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20"/>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A0F"/>
    <w:rsid w:val="00F57BBE"/>
    <w:rsid w:val="00F57C08"/>
    <w:rsid w:val="00F57C83"/>
    <w:rsid w:val="00F57C9A"/>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10"/>
    <w:rsid w:val="00F67C23"/>
    <w:rsid w:val="00F67C2A"/>
    <w:rsid w:val="00F67C75"/>
    <w:rsid w:val="00F67DF3"/>
    <w:rsid w:val="00F7010C"/>
    <w:rsid w:val="00F70117"/>
    <w:rsid w:val="00F70273"/>
    <w:rsid w:val="00F702D3"/>
    <w:rsid w:val="00F70327"/>
    <w:rsid w:val="00F7052D"/>
    <w:rsid w:val="00F706CF"/>
    <w:rsid w:val="00F70733"/>
    <w:rsid w:val="00F7077A"/>
    <w:rsid w:val="00F707D0"/>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49"/>
    <w:rsid w:val="00F7438D"/>
    <w:rsid w:val="00F743D4"/>
    <w:rsid w:val="00F7440B"/>
    <w:rsid w:val="00F74425"/>
    <w:rsid w:val="00F74474"/>
    <w:rsid w:val="00F7452D"/>
    <w:rsid w:val="00F74741"/>
    <w:rsid w:val="00F74899"/>
    <w:rsid w:val="00F749BA"/>
    <w:rsid w:val="00F74A05"/>
    <w:rsid w:val="00F74C8D"/>
    <w:rsid w:val="00F74CC3"/>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117"/>
    <w:rsid w:val="00F7611C"/>
    <w:rsid w:val="00F76134"/>
    <w:rsid w:val="00F761BE"/>
    <w:rsid w:val="00F761C2"/>
    <w:rsid w:val="00F7620F"/>
    <w:rsid w:val="00F7626C"/>
    <w:rsid w:val="00F764FC"/>
    <w:rsid w:val="00F7655E"/>
    <w:rsid w:val="00F76716"/>
    <w:rsid w:val="00F7671C"/>
    <w:rsid w:val="00F7678B"/>
    <w:rsid w:val="00F7685B"/>
    <w:rsid w:val="00F768BC"/>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5F"/>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4A"/>
    <w:rsid w:val="00F86E85"/>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68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F"/>
    <w:rsid w:val="00FA3AC5"/>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985"/>
    <w:rsid w:val="00FB098D"/>
    <w:rsid w:val="00FB09A2"/>
    <w:rsid w:val="00FB09D0"/>
    <w:rsid w:val="00FB09DE"/>
    <w:rsid w:val="00FB09EB"/>
    <w:rsid w:val="00FB0ABC"/>
    <w:rsid w:val="00FB0BAD"/>
    <w:rsid w:val="00FB0C0E"/>
    <w:rsid w:val="00FB0C81"/>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2A2"/>
    <w:rsid w:val="00FB4315"/>
    <w:rsid w:val="00FB4488"/>
    <w:rsid w:val="00FB45AD"/>
    <w:rsid w:val="00FB4663"/>
    <w:rsid w:val="00FB4682"/>
    <w:rsid w:val="00FB46C1"/>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79"/>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95"/>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66D"/>
    <w:rsid w:val="00FD16A2"/>
    <w:rsid w:val="00FD16EA"/>
    <w:rsid w:val="00FD182D"/>
    <w:rsid w:val="00FD1ACE"/>
    <w:rsid w:val="00FD1C2D"/>
    <w:rsid w:val="00FD1CD1"/>
    <w:rsid w:val="00FD1D8E"/>
    <w:rsid w:val="00FD1DA8"/>
    <w:rsid w:val="00FD1DEF"/>
    <w:rsid w:val="00FD1FB0"/>
    <w:rsid w:val="00FD2124"/>
    <w:rsid w:val="00FD2213"/>
    <w:rsid w:val="00FD2328"/>
    <w:rsid w:val="00FD23FD"/>
    <w:rsid w:val="00FD2408"/>
    <w:rsid w:val="00FD2436"/>
    <w:rsid w:val="00FD24DC"/>
    <w:rsid w:val="00FD26A1"/>
    <w:rsid w:val="00FD293F"/>
    <w:rsid w:val="00FD29BF"/>
    <w:rsid w:val="00FD29CC"/>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0F"/>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491"/>
    <w:rsid w:val="00FD6510"/>
    <w:rsid w:val="00FD651A"/>
    <w:rsid w:val="00FD6541"/>
    <w:rsid w:val="00FD65B1"/>
    <w:rsid w:val="00FD65B5"/>
    <w:rsid w:val="00FD6654"/>
    <w:rsid w:val="00FD67E1"/>
    <w:rsid w:val="00FD68AF"/>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53C"/>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040"/>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63282743">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23679">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57182133">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5516492">
      <w:bodyDiv w:val="1"/>
      <w:marLeft w:val="0"/>
      <w:marRight w:val="0"/>
      <w:marTop w:val="0"/>
      <w:marBottom w:val="0"/>
      <w:divBdr>
        <w:top w:val="none" w:sz="0" w:space="0" w:color="auto"/>
        <w:left w:val="none" w:sz="0" w:space="0" w:color="auto"/>
        <w:bottom w:val="none" w:sz="0" w:space="0" w:color="auto"/>
        <w:right w:val="none" w:sz="0" w:space="0" w:color="auto"/>
      </w:divBdr>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016442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5219">
      <w:bodyDiv w:val="1"/>
      <w:marLeft w:val="0"/>
      <w:marRight w:val="0"/>
      <w:marTop w:val="0"/>
      <w:marBottom w:val="0"/>
      <w:divBdr>
        <w:top w:val="none" w:sz="0" w:space="0" w:color="auto"/>
        <w:left w:val="none" w:sz="0" w:space="0" w:color="auto"/>
        <w:bottom w:val="none" w:sz="0" w:space="0" w:color="auto"/>
        <w:right w:val="none" w:sz="0" w:space="0" w:color="auto"/>
      </w:divBdr>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ns.org/israels-security-cabinet-to-vote-on-response-to-iranian-attac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wnd.com/2024/10/sinwars-megalomania-disturbs-even-palestinians-hamas-lead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3</Pages>
  <Words>1252</Words>
  <Characters>7139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61</cp:revision>
  <cp:lastPrinted>2021-11-07T10:36:00Z</cp:lastPrinted>
  <dcterms:created xsi:type="dcterms:W3CDTF">2024-10-10T19:52:00Z</dcterms:created>
  <dcterms:modified xsi:type="dcterms:W3CDTF">2024-10-10T22:11:00Z</dcterms:modified>
</cp:coreProperties>
</file>