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B3D68AE"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31CFDAE" w:rsidR="00873EBF" w:rsidRPr="00176CB0"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p>
    <w:p w14:paraId="6A28C4C3" w14:textId="0BAB2B83" w:rsidR="00104618" w:rsidRPr="00B8448D" w:rsidRDefault="00705283" w:rsidP="00104618">
      <w:pPr>
        <w:spacing w:after="0"/>
        <w:jc w:val="center"/>
        <w:rPr>
          <w:rFonts w:ascii="Times New Roman" w:hAnsi="Times New Roman" w:cs="Times New Roman"/>
          <w:b/>
          <w:sz w:val="32"/>
          <w:szCs w:val="32"/>
        </w:rPr>
      </w:pPr>
      <w:r>
        <w:rPr>
          <w:rFonts w:ascii="Times New Roman" w:hAnsi="Times New Roman" w:cs="Times New Roman"/>
          <w:b/>
          <w:sz w:val="32"/>
          <w:szCs w:val="32"/>
        </w:rPr>
        <w:t>God Is On Israel’s Side</w:t>
      </w:r>
    </w:p>
    <w:p w14:paraId="7622810F" w14:textId="5A59ED59" w:rsidR="00DE326B" w:rsidRDefault="00E35CAB" w:rsidP="00574684">
      <w:pPr>
        <w:spacing w:after="0"/>
        <w:rPr>
          <w:rFonts w:ascii="Times New Roman" w:hAnsi="Times New Roman" w:cs="Times New Roman"/>
          <w:b/>
          <w:sz w:val="24"/>
          <w:szCs w:val="24"/>
        </w:rPr>
      </w:pPr>
      <w:r>
        <w:rPr>
          <w:rFonts w:ascii="Times New Roman" w:hAnsi="Times New Roman" w:cs="Times New Roman"/>
          <w:b/>
          <w:sz w:val="24"/>
          <w:szCs w:val="24"/>
        </w:rPr>
        <w:t>Not Worth Studying</w:t>
      </w:r>
    </w:p>
    <w:p w14:paraId="7F5082E2" w14:textId="19F7285E" w:rsidR="00E35CAB" w:rsidRDefault="007B5CA6" w:rsidP="00574684">
      <w:pPr>
        <w:spacing w:after="0"/>
        <w:rPr>
          <w:rFonts w:ascii="Times New Roman" w:hAnsi="Times New Roman" w:cs="Times New Roman"/>
          <w:bCs/>
          <w:sz w:val="24"/>
          <w:szCs w:val="24"/>
        </w:rPr>
      </w:pPr>
      <w:r w:rsidRPr="007B5CA6">
        <w:rPr>
          <w:rFonts w:ascii="Times New Roman" w:hAnsi="Times New Roman" w:cs="Times New Roman"/>
          <w:bCs/>
          <w:sz w:val="24"/>
          <w:szCs w:val="24"/>
        </w:rPr>
        <w:t>Normally</w:t>
      </w:r>
      <w:r w:rsidR="0026322A">
        <w:rPr>
          <w:rFonts w:ascii="Times New Roman" w:hAnsi="Times New Roman" w:cs="Times New Roman"/>
          <w:bCs/>
          <w:sz w:val="24"/>
          <w:szCs w:val="24"/>
        </w:rPr>
        <w:t xml:space="preserve"> the cadets at West Point academy study wars of the past to learn from the </w:t>
      </w:r>
      <w:r w:rsidR="00906000">
        <w:rPr>
          <w:rFonts w:ascii="Times New Roman" w:hAnsi="Times New Roman" w:cs="Times New Roman"/>
          <w:bCs/>
          <w:sz w:val="24"/>
          <w:szCs w:val="24"/>
        </w:rPr>
        <w:t xml:space="preserve">strategies employed. </w:t>
      </w:r>
      <w:r w:rsidR="00835B57">
        <w:rPr>
          <w:rFonts w:ascii="Times New Roman" w:hAnsi="Times New Roman" w:cs="Times New Roman"/>
          <w:bCs/>
          <w:sz w:val="24"/>
          <w:szCs w:val="24"/>
        </w:rPr>
        <w:t xml:space="preserve">It is helpful for them, especially if </w:t>
      </w:r>
      <w:r w:rsidR="002C3390">
        <w:rPr>
          <w:rFonts w:ascii="Times New Roman" w:hAnsi="Times New Roman" w:cs="Times New Roman"/>
          <w:bCs/>
          <w:sz w:val="24"/>
          <w:szCs w:val="24"/>
        </w:rPr>
        <w:t xml:space="preserve">they are part of leading an army into war. </w:t>
      </w:r>
      <w:r w:rsidR="00D407BC">
        <w:rPr>
          <w:rFonts w:ascii="Times New Roman" w:hAnsi="Times New Roman" w:cs="Times New Roman"/>
          <w:bCs/>
          <w:sz w:val="24"/>
          <w:szCs w:val="24"/>
        </w:rPr>
        <w:t>And to be sure, learning from the past is a valuable thing</w:t>
      </w:r>
      <w:r w:rsidR="001B2503">
        <w:rPr>
          <w:rFonts w:ascii="Times New Roman" w:hAnsi="Times New Roman" w:cs="Times New Roman"/>
          <w:bCs/>
          <w:sz w:val="24"/>
          <w:szCs w:val="24"/>
        </w:rPr>
        <w:t xml:space="preserve">, not just in conflicts. However, there is a war </w:t>
      </w:r>
      <w:r w:rsidR="00341A6E">
        <w:rPr>
          <w:rFonts w:ascii="Times New Roman" w:hAnsi="Times New Roman" w:cs="Times New Roman"/>
          <w:bCs/>
          <w:sz w:val="24"/>
          <w:szCs w:val="24"/>
        </w:rPr>
        <w:t>that was waged in the Middle East in 1967</w:t>
      </w:r>
      <w:r w:rsidR="0075023E">
        <w:rPr>
          <w:rFonts w:ascii="Times New Roman" w:hAnsi="Times New Roman" w:cs="Times New Roman"/>
          <w:bCs/>
          <w:sz w:val="24"/>
          <w:szCs w:val="24"/>
        </w:rPr>
        <w:t xml:space="preserve"> that those cadets aren’t taught</w:t>
      </w:r>
      <w:r w:rsidR="00370827">
        <w:rPr>
          <w:rFonts w:ascii="Times New Roman" w:hAnsi="Times New Roman" w:cs="Times New Roman"/>
          <w:bCs/>
          <w:sz w:val="24"/>
          <w:szCs w:val="24"/>
        </w:rPr>
        <w:t xml:space="preserve">. And the reason is found in an </w:t>
      </w:r>
      <w:hyperlink r:id="rId8" w:history="1">
        <w:r w:rsidR="00370827" w:rsidRPr="00446823">
          <w:rPr>
            <w:rStyle w:val="Hyperlink"/>
            <w:rFonts w:ascii="Times New Roman" w:hAnsi="Times New Roman" w:cs="Times New Roman"/>
            <w:bCs/>
            <w:sz w:val="24"/>
            <w:szCs w:val="24"/>
          </w:rPr>
          <w:t>article</w:t>
        </w:r>
      </w:hyperlink>
      <w:r w:rsidR="00370827">
        <w:rPr>
          <w:rFonts w:ascii="Times New Roman" w:hAnsi="Times New Roman" w:cs="Times New Roman"/>
          <w:bCs/>
          <w:sz w:val="24"/>
          <w:szCs w:val="24"/>
        </w:rPr>
        <w:t xml:space="preserve"> from </w:t>
      </w:r>
      <w:r w:rsidR="00370827" w:rsidRPr="00446823">
        <w:rPr>
          <w:rFonts w:ascii="Times New Roman" w:hAnsi="Times New Roman" w:cs="Times New Roman"/>
          <w:bCs/>
          <w:i/>
          <w:iCs/>
          <w:sz w:val="24"/>
          <w:szCs w:val="24"/>
        </w:rPr>
        <w:t>jewishchronicle.timesofisrael.com</w:t>
      </w:r>
      <w:r w:rsidR="00446823">
        <w:rPr>
          <w:rFonts w:ascii="Times New Roman" w:hAnsi="Times New Roman" w:cs="Times New Roman"/>
          <w:bCs/>
          <w:sz w:val="24"/>
          <w:szCs w:val="24"/>
        </w:rPr>
        <w:t xml:space="preserve">: </w:t>
      </w:r>
    </w:p>
    <w:p w14:paraId="17E115DA" w14:textId="1F73C1E6" w:rsidR="0026276D" w:rsidRPr="0026276D" w:rsidRDefault="0026276D" w:rsidP="0026276D">
      <w:pPr>
        <w:spacing w:after="0"/>
        <w:rPr>
          <w:rFonts w:ascii="Times New Roman" w:hAnsi="Times New Roman" w:cs="Times New Roman"/>
          <w:bCs/>
          <w:i/>
          <w:iCs/>
          <w:sz w:val="24"/>
          <w:szCs w:val="24"/>
        </w:rPr>
      </w:pPr>
      <w:r w:rsidRPr="0026276D">
        <w:rPr>
          <w:rFonts w:ascii="Times New Roman" w:hAnsi="Times New Roman" w:cs="Times New Roman"/>
          <w:bCs/>
          <w:i/>
          <w:iCs/>
          <w:sz w:val="24"/>
          <w:szCs w:val="24"/>
        </w:rPr>
        <w:t>A West Point general reportedly once noted that, although the wars Israel fought in 1956 and 1973 are part of the cadets’ military academy curriculum, Israel’s victory in the Six Day War is not studied.</w:t>
      </w:r>
    </w:p>
    <w:p w14:paraId="0B7B3F69" w14:textId="2AB53DC8" w:rsidR="00F11C58" w:rsidRDefault="0026276D" w:rsidP="0026276D">
      <w:pPr>
        <w:spacing w:after="0"/>
        <w:rPr>
          <w:rFonts w:ascii="Times New Roman" w:hAnsi="Times New Roman" w:cs="Times New Roman"/>
          <w:bCs/>
          <w:i/>
          <w:iCs/>
          <w:sz w:val="24"/>
          <w:szCs w:val="24"/>
        </w:rPr>
      </w:pPr>
      <w:r w:rsidRPr="0026276D">
        <w:rPr>
          <w:rFonts w:ascii="Times New Roman" w:hAnsi="Times New Roman" w:cs="Times New Roman"/>
          <w:bCs/>
          <w:i/>
          <w:iCs/>
          <w:sz w:val="24"/>
          <w:szCs w:val="24"/>
        </w:rPr>
        <w:t>The reason, explained Shimon Mercer-Wood, one of three speakers at a commemorative program sponsored by the Jewish Federation of Greater Pittsburgh on June 5, is because West Point is interested in understanding strategy and tactics, and the Six Day War “doesn’t make any sense at all.</w:t>
      </w:r>
      <w:r w:rsidR="006F409A">
        <w:rPr>
          <w:rFonts w:ascii="Times New Roman" w:hAnsi="Times New Roman" w:cs="Times New Roman"/>
          <w:bCs/>
          <w:i/>
          <w:iCs/>
          <w:sz w:val="24"/>
          <w:szCs w:val="24"/>
        </w:rPr>
        <w:t>”</w:t>
      </w:r>
    </w:p>
    <w:p w14:paraId="50C33287" w14:textId="7E83137C" w:rsidR="00777661" w:rsidRPr="00777661" w:rsidRDefault="00777661" w:rsidP="0026276D">
      <w:pPr>
        <w:spacing w:after="0"/>
        <w:rPr>
          <w:rFonts w:ascii="Times New Roman" w:hAnsi="Times New Roman" w:cs="Times New Roman"/>
          <w:bCs/>
          <w:sz w:val="24"/>
          <w:szCs w:val="24"/>
        </w:rPr>
      </w:pPr>
      <w:r>
        <w:rPr>
          <w:rFonts w:ascii="Times New Roman" w:hAnsi="Times New Roman" w:cs="Times New Roman"/>
          <w:bCs/>
          <w:sz w:val="24"/>
          <w:szCs w:val="24"/>
        </w:rPr>
        <w:t xml:space="preserve">Mercer-Wood </w:t>
      </w:r>
      <w:r w:rsidR="00977780">
        <w:rPr>
          <w:rFonts w:ascii="Times New Roman" w:hAnsi="Times New Roman" w:cs="Times New Roman"/>
          <w:bCs/>
          <w:sz w:val="24"/>
          <w:szCs w:val="24"/>
        </w:rPr>
        <w:t>added other reasons as well:</w:t>
      </w:r>
    </w:p>
    <w:p w14:paraId="6E170077" w14:textId="33B9BB06" w:rsidR="003821EE" w:rsidRPr="003821EE" w:rsidRDefault="003821EE" w:rsidP="003821EE">
      <w:pPr>
        <w:spacing w:after="0"/>
        <w:rPr>
          <w:rFonts w:ascii="Times New Roman" w:hAnsi="Times New Roman" w:cs="Times New Roman"/>
          <w:bCs/>
          <w:i/>
          <w:iCs/>
          <w:sz w:val="24"/>
          <w:szCs w:val="24"/>
        </w:rPr>
      </w:pPr>
      <w:r w:rsidRPr="003821EE">
        <w:rPr>
          <w:rFonts w:ascii="Times New Roman" w:hAnsi="Times New Roman" w:cs="Times New Roman"/>
          <w:bCs/>
          <w:i/>
          <w:iCs/>
          <w:sz w:val="24"/>
          <w:szCs w:val="24"/>
        </w:rPr>
        <w:t>The reason West Point does not teach the Six Day War, Mercer-Wood postulated, is because “it sounds like one of those biblical stories where we say, ‘Oh, yes. That’s very nice, but it didn’t happen.’”</w:t>
      </w:r>
    </w:p>
    <w:p w14:paraId="7025BBCA" w14:textId="0379CAA6" w:rsidR="003821EE" w:rsidRDefault="003821EE" w:rsidP="003821EE">
      <w:pPr>
        <w:spacing w:after="0"/>
        <w:rPr>
          <w:rFonts w:ascii="Times New Roman" w:hAnsi="Times New Roman" w:cs="Times New Roman"/>
          <w:bCs/>
          <w:i/>
          <w:iCs/>
          <w:sz w:val="24"/>
          <w:szCs w:val="24"/>
        </w:rPr>
      </w:pPr>
      <w:r w:rsidRPr="003821EE">
        <w:rPr>
          <w:rFonts w:ascii="Times New Roman" w:hAnsi="Times New Roman" w:cs="Times New Roman"/>
          <w:bCs/>
          <w:i/>
          <w:iCs/>
          <w:sz w:val="24"/>
          <w:szCs w:val="24"/>
        </w:rPr>
        <w:t>The circumstances which occurred during that week in 1967 sound more like “Jewish mythology” or “fake news,” he said.</w:t>
      </w:r>
    </w:p>
    <w:p w14:paraId="5329BC21" w14:textId="77777777" w:rsidR="00C1778E" w:rsidRDefault="00977780" w:rsidP="003821EE">
      <w:pPr>
        <w:spacing w:after="0"/>
        <w:rPr>
          <w:rFonts w:ascii="Times New Roman" w:hAnsi="Times New Roman" w:cs="Times New Roman"/>
          <w:bCs/>
          <w:sz w:val="24"/>
          <w:szCs w:val="24"/>
        </w:rPr>
      </w:pPr>
      <w:r>
        <w:rPr>
          <w:rFonts w:ascii="Times New Roman" w:hAnsi="Times New Roman" w:cs="Times New Roman"/>
          <w:bCs/>
          <w:sz w:val="24"/>
          <w:szCs w:val="24"/>
        </w:rPr>
        <w:t xml:space="preserve">While there was a lot of strategic actions taken </w:t>
      </w:r>
      <w:r w:rsidR="00B926FA">
        <w:rPr>
          <w:rFonts w:ascii="Times New Roman" w:hAnsi="Times New Roman" w:cs="Times New Roman"/>
          <w:bCs/>
          <w:sz w:val="24"/>
          <w:szCs w:val="24"/>
        </w:rPr>
        <w:t>that didn’t fall into the Biblical story category, many things happened that simply can’t be explained away in human terms</w:t>
      </w:r>
      <w:r w:rsidR="00510B5C">
        <w:rPr>
          <w:rFonts w:ascii="Times New Roman" w:hAnsi="Times New Roman" w:cs="Times New Roman"/>
          <w:bCs/>
          <w:sz w:val="24"/>
          <w:szCs w:val="24"/>
        </w:rPr>
        <w:t xml:space="preserve">. </w:t>
      </w:r>
    </w:p>
    <w:p w14:paraId="417090AE" w14:textId="77777777" w:rsidR="00C1778E" w:rsidRDefault="00C1778E" w:rsidP="003821EE">
      <w:pPr>
        <w:spacing w:after="0"/>
        <w:rPr>
          <w:rFonts w:ascii="Times New Roman" w:hAnsi="Times New Roman" w:cs="Times New Roman"/>
          <w:b/>
          <w:sz w:val="24"/>
          <w:szCs w:val="24"/>
        </w:rPr>
      </w:pPr>
      <w:r>
        <w:rPr>
          <w:rFonts w:ascii="Times New Roman" w:hAnsi="Times New Roman" w:cs="Times New Roman"/>
          <w:b/>
          <w:sz w:val="24"/>
          <w:szCs w:val="24"/>
        </w:rPr>
        <w:t>A Planned Act</w:t>
      </w:r>
    </w:p>
    <w:p w14:paraId="37A64490" w14:textId="1106F1CD" w:rsidR="00977780" w:rsidRDefault="00A67DA4" w:rsidP="003821EE">
      <w:pPr>
        <w:spacing w:after="0"/>
        <w:rPr>
          <w:rFonts w:ascii="Times New Roman" w:hAnsi="Times New Roman" w:cs="Times New Roman"/>
          <w:bCs/>
          <w:sz w:val="24"/>
          <w:szCs w:val="24"/>
        </w:rPr>
      </w:pPr>
      <w:r>
        <w:rPr>
          <w:rFonts w:ascii="Times New Roman" w:hAnsi="Times New Roman" w:cs="Times New Roman"/>
          <w:bCs/>
          <w:sz w:val="24"/>
          <w:szCs w:val="24"/>
        </w:rPr>
        <w:t>Israel did know that something was going to happen and they decided to strike first:</w:t>
      </w:r>
    </w:p>
    <w:p w14:paraId="2134613F" w14:textId="77777777" w:rsidR="00005928" w:rsidRPr="00005928" w:rsidRDefault="00005928" w:rsidP="00005928">
      <w:pPr>
        <w:spacing w:after="0"/>
        <w:rPr>
          <w:rFonts w:ascii="Times New Roman" w:hAnsi="Times New Roman" w:cs="Times New Roman"/>
          <w:bCs/>
          <w:i/>
          <w:iCs/>
          <w:sz w:val="24"/>
          <w:szCs w:val="24"/>
        </w:rPr>
      </w:pPr>
      <w:r w:rsidRPr="00005928">
        <w:rPr>
          <w:rFonts w:ascii="Times New Roman" w:hAnsi="Times New Roman" w:cs="Times New Roman"/>
          <w:bCs/>
          <w:i/>
          <w:iCs/>
          <w:sz w:val="24"/>
          <w:szCs w:val="24"/>
        </w:rPr>
        <w:t>In the days just prior to the war, so certain was the world that Israel would be vanquished that the foreign dignitaries in the Ghana Embassy received a cable telling them to leave. Mercer-Wood’s father, however, stayed.</w:t>
      </w:r>
    </w:p>
    <w:p w14:paraId="718368B4" w14:textId="142FEF22" w:rsidR="00005928" w:rsidRPr="000736BF" w:rsidRDefault="004B3284" w:rsidP="00005928">
      <w:pPr>
        <w:spacing w:after="0"/>
        <w:rPr>
          <w:rFonts w:ascii="Times New Roman" w:hAnsi="Times New Roman" w:cs="Times New Roman"/>
          <w:bCs/>
          <w:sz w:val="24"/>
          <w:szCs w:val="24"/>
        </w:rPr>
      </w:pPr>
      <w:r>
        <w:rPr>
          <w:rFonts w:ascii="Times New Roman" w:hAnsi="Times New Roman" w:cs="Times New Roman"/>
          <w:bCs/>
          <w:sz w:val="24"/>
          <w:szCs w:val="24"/>
        </w:rPr>
        <w:t>Israel decided to attack the Egyptian air force before it could ever get off the ground to attack them:</w:t>
      </w:r>
    </w:p>
    <w:p w14:paraId="5954B1C8" w14:textId="77777777" w:rsidR="00005928" w:rsidRPr="00005928" w:rsidRDefault="00005928" w:rsidP="00005928">
      <w:pPr>
        <w:spacing w:after="0"/>
        <w:rPr>
          <w:rFonts w:ascii="Times New Roman" w:hAnsi="Times New Roman" w:cs="Times New Roman"/>
          <w:bCs/>
          <w:i/>
          <w:iCs/>
          <w:sz w:val="24"/>
          <w:szCs w:val="24"/>
        </w:rPr>
      </w:pPr>
      <w:r w:rsidRPr="00005928">
        <w:rPr>
          <w:rFonts w:ascii="Times New Roman" w:hAnsi="Times New Roman" w:cs="Times New Roman"/>
          <w:bCs/>
          <w:i/>
          <w:iCs/>
          <w:sz w:val="24"/>
          <w:szCs w:val="24"/>
        </w:rPr>
        <w:t xml:space="preserve">Mercer-Wood described Israel’s offensive airstrike against the Egyptians, Operation </w:t>
      </w:r>
      <w:proofErr w:type="spellStart"/>
      <w:r w:rsidRPr="00005928">
        <w:rPr>
          <w:rFonts w:ascii="Times New Roman" w:hAnsi="Times New Roman" w:cs="Times New Roman"/>
          <w:bCs/>
          <w:i/>
          <w:iCs/>
          <w:sz w:val="24"/>
          <w:szCs w:val="24"/>
        </w:rPr>
        <w:t>Moked</w:t>
      </w:r>
      <w:proofErr w:type="spellEnd"/>
      <w:r w:rsidRPr="00005928">
        <w:rPr>
          <w:rFonts w:ascii="Times New Roman" w:hAnsi="Times New Roman" w:cs="Times New Roman"/>
          <w:bCs/>
          <w:i/>
          <w:iCs/>
          <w:sz w:val="24"/>
          <w:szCs w:val="24"/>
        </w:rPr>
        <w:t xml:space="preserve">, which destroyed most of the Egyptian Air Force on the ground and which started the Six Day War.  </w:t>
      </w:r>
    </w:p>
    <w:p w14:paraId="10AC7E4A" w14:textId="77777777" w:rsidR="00005928" w:rsidRPr="00005928" w:rsidRDefault="00005928" w:rsidP="00005928">
      <w:pPr>
        <w:spacing w:after="0"/>
        <w:rPr>
          <w:rFonts w:ascii="Times New Roman" w:hAnsi="Times New Roman" w:cs="Times New Roman"/>
          <w:bCs/>
          <w:i/>
          <w:iCs/>
          <w:sz w:val="24"/>
          <w:szCs w:val="24"/>
        </w:rPr>
      </w:pPr>
      <w:r w:rsidRPr="00005928">
        <w:rPr>
          <w:rFonts w:ascii="Times New Roman" w:hAnsi="Times New Roman" w:cs="Times New Roman"/>
          <w:bCs/>
          <w:i/>
          <w:iCs/>
          <w:sz w:val="24"/>
          <w:szCs w:val="24"/>
        </w:rPr>
        <w:t>“When you see an enemy with the means to destroy you and the intent to destroy you, you don’t wait for them to come to you,” Mercer-Wood said. “It was true then and it is true now.”</w:t>
      </w:r>
    </w:p>
    <w:p w14:paraId="4475A8C9" w14:textId="34DB04B4" w:rsidR="00005928" w:rsidRPr="00842A82" w:rsidRDefault="00842A82" w:rsidP="00005928">
      <w:pPr>
        <w:spacing w:after="0"/>
        <w:rPr>
          <w:rFonts w:ascii="Times New Roman" w:hAnsi="Times New Roman" w:cs="Times New Roman"/>
          <w:bCs/>
          <w:sz w:val="24"/>
          <w:szCs w:val="24"/>
        </w:rPr>
      </w:pPr>
      <w:r>
        <w:rPr>
          <w:rFonts w:ascii="Times New Roman" w:hAnsi="Times New Roman" w:cs="Times New Roman"/>
          <w:bCs/>
          <w:sz w:val="24"/>
          <w:szCs w:val="24"/>
        </w:rPr>
        <w:t>The war commenced on one front, but quickly spread to others:</w:t>
      </w:r>
    </w:p>
    <w:p w14:paraId="70D900EE" w14:textId="277D612F" w:rsidR="008C3490" w:rsidRDefault="00005928" w:rsidP="00005928">
      <w:pPr>
        <w:spacing w:after="0"/>
        <w:rPr>
          <w:rFonts w:ascii="Times New Roman" w:hAnsi="Times New Roman" w:cs="Times New Roman"/>
          <w:bCs/>
          <w:i/>
          <w:iCs/>
          <w:sz w:val="24"/>
          <w:szCs w:val="24"/>
        </w:rPr>
      </w:pPr>
      <w:r w:rsidRPr="00005928">
        <w:rPr>
          <w:rFonts w:ascii="Times New Roman" w:hAnsi="Times New Roman" w:cs="Times New Roman"/>
          <w:bCs/>
          <w:i/>
          <w:iCs/>
          <w:sz w:val="24"/>
          <w:szCs w:val="24"/>
        </w:rPr>
        <w:t>While Israel was fighting Egypt on that first day, the Jordanian army began bombarding Jerusalem and Tel Aviv. By day two, “there was peril for Israel wherever it looked,” said Mercer-Wood.</w:t>
      </w:r>
    </w:p>
    <w:p w14:paraId="1006206B" w14:textId="77777777" w:rsidR="008C3490" w:rsidRDefault="008C3490">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39327F1F" w14:textId="13C7810C" w:rsidR="008C3490" w:rsidRPr="008C3490" w:rsidRDefault="008C3490" w:rsidP="00005928">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Israel was in for </w:t>
      </w:r>
      <w:r w:rsidR="00B901D8">
        <w:rPr>
          <w:rFonts w:ascii="Times New Roman" w:hAnsi="Times New Roman" w:cs="Times New Roman"/>
          <w:bCs/>
          <w:sz w:val="24"/>
          <w:szCs w:val="24"/>
        </w:rPr>
        <w:t xml:space="preserve">yet another fight or die situation and they knew only they could </w:t>
      </w:r>
      <w:r w:rsidR="006B109C">
        <w:rPr>
          <w:rFonts w:ascii="Times New Roman" w:hAnsi="Times New Roman" w:cs="Times New Roman"/>
          <w:bCs/>
          <w:sz w:val="24"/>
          <w:szCs w:val="24"/>
        </w:rPr>
        <w:t>do it:</w:t>
      </w:r>
    </w:p>
    <w:p w14:paraId="04430F94" w14:textId="26FC5415" w:rsidR="00005928" w:rsidRPr="00005928" w:rsidRDefault="00005928" w:rsidP="00005928">
      <w:pPr>
        <w:spacing w:after="0"/>
        <w:rPr>
          <w:rFonts w:ascii="Times New Roman" w:hAnsi="Times New Roman" w:cs="Times New Roman"/>
          <w:bCs/>
          <w:i/>
          <w:iCs/>
          <w:sz w:val="24"/>
          <w:szCs w:val="24"/>
        </w:rPr>
      </w:pPr>
      <w:r w:rsidRPr="00005928">
        <w:rPr>
          <w:rFonts w:ascii="Times New Roman" w:hAnsi="Times New Roman" w:cs="Times New Roman"/>
          <w:bCs/>
          <w:i/>
          <w:iCs/>
          <w:sz w:val="24"/>
          <w:szCs w:val="24"/>
        </w:rPr>
        <w:t>“There was an apocalyptic air of approaching peril and Israel faced this danger alone,” with no help from the United States or other allies, he said.</w:t>
      </w:r>
    </w:p>
    <w:p w14:paraId="1BB94FF9" w14:textId="60B5E2BB" w:rsidR="00005928" w:rsidRPr="006B109C" w:rsidRDefault="006B109C" w:rsidP="00005928">
      <w:pPr>
        <w:spacing w:after="0"/>
        <w:rPr>
          <w:rFonts w:ascii="Times New Roman" w:hAnsi="Times New Roman" w:cs="Times New Roman"/>
          <w:bCs/>
          <w:sz w:val="24"/>
          <w:szCs w:val="24"/>
        </w:rPr>
      </w:pPr>
      <w:r>
        <w:rPr>
          <w:rFonts w:ascii="Times New Roman" w:hAnsi="Times New Roman" w:cs="Times New Roman"/>
          <w:bCs/>
          <w:sz w:val="24"/>
          <w:szCs w:val="24"/>
        </w:rPr>
        <w:t xml:space="preserve">Syria </w:t>
      </w:r>
      <w:r w:rsidR="009A368E">
        <w:rPr>
          <w:rFonts w:ascii="Times New Roman" w:hAnsi="Times New Roman" w:cs="Times New Roman"/>
          <w:bCs/>
          <w:sz w:val="24"/>
          <w:szCs w:val="24"/>
        </w:rPr>
        <w:t>joined the fighting but failed:</w:t>
      </w:r>
    </w:p>
    <w:p w14:paraId="2F3DC791" w14:textId="77777777" w:rsidR="00005928" w:rsidRPr="00005928" w:rsidRDefault="00005928" w:rsidP="00005928">
      <w:pPr>
        <w:spacing w:after="0"/>
        <w:rPr>
          <w:rFonts w:ascii="Times New Roman" w:hAnsi="Times New Roman" w:cs="Times New Roman"/>
          <w:bCs/>
          <w:i/>
          <w:iCs/>
          <w:sz w:val="24"/>
          <w:szCs w:val="24"/>
        </w:rPr>
      </w:pPr>
      <w:r w:rsidRPr="00005928">
        <w:rPr>
          <w:rFonts w:ascii="Times New Roman" w:hAnsi="Times New Roman" w:cs="Times New Roman"/>
          <w:bCs/>
          <w:i/>
          <w:iCs/>
          <w:sz w:val="24"/>
          <w:szCs w:val="24"/>
        </w:rPr>
        <w:t>Mercer-Wood described the Syrian army’s attempt to conquer Kibbutz Dan in the north — an effort thwarted by Israel — and the reunification of Jerusalem.</w:t>
      </w:r>
    </w:p>
    <w:p w14:paraId="701DE3C8" w14:textId="28185C9B" w:rsidR="00005928" w:rsidRPr="009A368E" w:rsidRDefault="009A368E" w:rsidP="00005928">
      <w:pPr>
        <w:spacing w:after="0"/>
        <w:rPr>
          <w:rFonts w:ascii="Times New Roman" w:hAnsi="Times New Roman" w:cs="Times New Roman"/>
          <w:bCs/>
          <w:sz w:val="24"/>
          <w:szCs w:val="24"/>
        </w:rPr>
      </w:pPr>
      <w:r>
        <w:rPr>
          <w:rFonts w:ascii="Times New Roman" w:hAnsi="Times New Roman" w:cs="Times New Roman"/>
          <w:bCs/>
          <w:sz w:val="24"/>
          <w:szCs w:val="24"/>
        </w:rPr>
        <w:t xml:space="preserve">Somehow Israel </w:t>
      </w:r>
      <w:r w:rsidR="00825F6C">
        <w:rPr>
          <w:rFonts w:ascii="Times New Roman" w:hAnsi="Times New Roman" w:cs="Times New Roman"/>
          <w:bCs/>
          <w:sz w:val="24"/>
          <w:szCs w:val="24"/>
        </w:rPr>
        <w:t>cutoff Egyptian troops as well:</w:t>
      </w:r>
    </w:p>
    <w:p w14:paraId="45B87541" w14:textId="77777777" w:rsidR="00005928" w:rsidRPr="00005928" w:rsidRDefault="00005928" w:rsidP="00005928">
      <w:pPr>
        <w:spacing w:after="0"/>
        <w:rPr>
          <w:rFonts w:ascii="Times New Roman" w:hAnsi="Times New Roman" w:cs="Times New Roman"/>
          <w:bCs/>
          <w:i/>
          <w:iCs/>
          <w:sz w:val="24"/>
          <w:szCs w:val="24"/>
        </w:rPr>
      </w:pPr>
      <w:r w:rsidRPr="00005928">
        <w:rPr>
          <w:rFonts w:ascii="Times New Roman" w:hAnsi="Times New Roman" w:cs="Times New Roman"/>
          <w:bCs/>
          <w:i/>
          <w:iCs/>
          <w:sz w:val="24"/>
          <w:szCs w:val="24"/>
        </w:rPr>
        <w:t>“By day five, Israeli troops had reached the Suez Canal,” he said. “Tens of thousands of Egyptian soldiers were stranded in the Sinai, a number of biblical proportions.”</w:t>
      </w:r>
    </w:p>
    <w:p w14:paraId="5077135B" w14:textId="20D798A8" w:rsidR="00005928" w:rsidRPr="00825F6C" w:rsidRDefault="00825F6C" w:rsidP="00005928">
      <w:pPr>
        <w:spacing w:after="0"/>
        <w:rPr>
          <w:rFonts w:ascii="Times New Roman" w:hAnsi="Times New Roman" w:cs="Times New Roman"/>
          <w:bCs/>
          <w:sz w:val="24"/>
          <w:szCs w:val="24"/>
        </w:rPr>
      </w:pPr>
      <w:r>
        <w:rPr>
          <w:rFonts w:ascii="Times New Roman" w:hAnsi="Times New Roman" w:cs="Times New Roman"/>
          <w:bCs/>
          <w:sz w:val="24"/>
          <w:szCs w:val="24"/>
        </w:rPr>
        <w:t>And it all ended in six days</w:t>
      </w:r>
      <w:r w:rsidR="00B93BFD">
        <w:rPr>
          <w:rFonts w:ascii="Times New Roman" w:hAnsi="Times New Roman" w:cs="Times New Roman"/>
          <w:bCs/>
          <w:sz w:val="24"/>
          <w:szCs w:val="24"/>
        </w:rPr>
        <w:t>:</w:t>
      </w:r>
    </w:p>
    <w:p w14:paraId="7FB1AB03" w14:textId="032E749C" w:rsidR="00A67DA4" w:rsidRDefault="00005928" w:rsidP="00005928">
      <w:pPr>
        <w:spacing w:after="0"/>
        <w:rPr>
          <w:rFonts w:ascii="Times New Roman" w:hAnsi="Times New Roman" w:cs="Times New Roman"/>
          <w:bCs/>
          <w:i/>
          <w:iCs/>
          <w:sz w:val="24"/>
          <w:szCs w:val="24"/>
        </w:rPr>
      </w:pPr>
      <w:r w:rsidRPr="00005928">
        <w:rPr>
          <w:rFonts w:ascii="Times New Roman" w:hAnsi="Times New Roman" w:cs="Times New Roman"/>
          <w:bCs/>
          <w:i/>
          <w:iCs/>
          <w:sz w:val="24"/>
          <w:szCs w:val="24"/>
        </w:rPr>
        <w:t>With days five and six concentrated on the northern front, the parties finally came to a ceasefire, effectively ending the war.</w:t>
      </w:r>
    </w:p>
    <w:p w14:paraId="3C486FFE" w14:textId="7400E898" w:rsidR="00AB2CE9" w:rsidRDefault="00AB2CE9" w:rsidP="00005928">
      <w:pPr>
        <w:spacing w:after="0"/>
        <w:rPr>
          <w:rFonts w:ascii="Times New Roman" w:hAnsi="Times New Roman" w:cs="Times New Roman"/>
          <w:bCs/>
          <w:sz w:val="24"/>
          <w:szCs w:val="24"/>
        </w:rPr>
      </w:pPr>
      <w:r>
        <w:rPr>
          <w:rFonts w:ascii="Times New Roman" w:hAnsi="Times New Roman" w:cs="Times New Roman"/>
          <w:bCs/>
          <w:sz w:val="24"/>
          <w:szCs w:val="24"/>
        </w:rPr>
        <w:t xml:space="preserve">This short recap </w:t>
      </w:r>
      <w:r w:rsidR="006B0409">
        <w:rPr>
          <w:rFonts w:ascii="Times New Roman" w:hAnsi="Times New Roman" w:cs="Times New Roman"/>
          <w:bCs/>
          <w:sz w:val="24"/>
          <w:szCs w:val="24"/>
        </w:rPr>
        <w:t>is just for starters. To see just how much divine help</w:t>
      </w:r>
      <w:r w:rsidR="00983E44">
        <w:rPr>
          <w:rFonts w:ascii="Times New Roman" w:hAnsi="Times New Roman" w:cs="Times New Roman"/>
          <w:bCs/>
          <w:sz w:val="24"/>
          <w:szCs w:val="24"/>
        </w:rPr>
        <w:t xml:space="preserve"> was seen we turn to another article on the war.</w:t>
      </w:r>
    </w:p>
    <w:p w14:paraId="1C710D55" w14:textId="786AB771" w:rsidR="00983E44" w:rsidRDefault="00BB777B" w:rsidP="00005928">
      <w:pPr>
        <w:spacing w:after="0"/>
        <w:rPr>
          <w:rFonts w:ascii="Times New Roman" w:hAnsi="Times New Roman" w:cs="Times New Roman"/>
          <w:b/>
          <w:sz w:val="24"/>
          <w:szCs w:val="24"/>
        </w:rPr>
      </w:pPr>
      <w:r>
        <w:rPr>
          <w:rFonts w:ascii="Times New Roman" w:hAnsi="Times New Roman" w:cs="Times New Roman"/>
          <w:b/>
          <w:sz w:val="24"/>
          <w:szCs w:val="24"/>
        </w:rPr>
        <w:t>The First Miracle</w:t>
      </w:r>
    </w:p>
    <w:p w14:paraId="43D3B741" w14:textId="4CB814F7" w:rsidR="00BB777B" w:rsidRDefault="00BB777B" w:rsidP="00005928">
      <w:pPr>
        <w:spacing w:after="0"/>
        <w:rPr>
          <w:rFonts w:ascii="Times New Roman" w:hAnsi="Times New Roman" w:cs="Times New Roman"/>
          <w:bCs/>
          <w:sz w:val="24"/>
          <w:szCs w:val="24"/>
        </w:rPr>
      </w:pPr>
      <w:r>
        <w:rPr>
          <w:rFonts w:ascii="Times New Roman" w:hAnsi="Times New Roman" w:cs="Times New Roman"/>
          <w:bCs/>
          <w:sz w:val="24"/>
          <w:szCs w:val="24"/>
        </w:rPr>
        <w:t>Turning our attention to that preemptive strike</w:t>
      </w:r>
      <w:r w:rsidR="00E3124A">
        <w:rPr>
          <w:rFonts w:ascii="Times New Roman" w:hAnsi="Times New Roman" w:cs="Times New Roman"/>
          <w:bCs/>
          <w:sz w:val="24"/>
          <w:szCs w:val="24"/>
        </w:rPr>
        <w:t xml:space="preserve"> on the Egyptian Air Force we read from another </w:t>
      </w:r>
      <w:hyperlink r:id="rId9" w:history="1">
        <w:r w:rsidR="00E3124A" w:rsidRPr="004302E6">
          <w:rPr>
            <w:rStyle w:val="Hyperlink"/>
            <w:rFonts w:ascii="Times New Roman" w:hAnsi="Times New Roman" w:cs="Times New Roman"/>
            <w:bCs/>
            <w:sz w:val="24"/>
            <w:szCs w:val="24"/>
          </w:rPr>
          <w:t>article</w:t>
        </w:r>
      </w:hyperlink>
      <w:r w:rsidR="00E3124A">
        <w:rPr>
          <w:rFonts w:ascii="Times New Roman" w:hAnsi="Times New Roman" w:cs="Times New Roman"/>
          <w:bCs/>
          <w:sz w:val="24"/>
          <w:szCs w:val="24"/>
        </w:rPr>
        <w:t xml:space="preserve">, this one from </w:t>
      </w:r>
      <w:r w:rsidR="00C31FF4" w:rsidRPr="004302E6">
        <w:rPr>
          <w:rFonts w:ascii="Times New Roman" w:hAnsi="Times New Roman" w:cs="Times New Roman"/>
          <w:bCs/>
          <w:i/>
          <w:iCs/>
          <w:sz w:val="24"/>
          <w:szCs w:val="24"/>
        </w:rPr>
        <w:t>cbnisrael.org</w:t>
      </w:r>
      <w:r w:rsidR="004302E6">
        <w:rPr>
          <w:rFonts w:ascii="Times New Roman" w:hAnsi="Times New Roman" w:cs="Times New Roman"/>
          <w:bCs/>
          <w:sz w:val="24"/>
          <w:szCs w:val="24"/>
        </w:rPr>
        <w:t xml:space="preserve"> </w:t>
      </w:r>
      <w:r w:rsidR="00E3124A">
        <w:rPr>
          <w:rFonts w:ascii="Times New Roman" w:hAnsi="Times New Roman" w:cs="Times New Roman"/>
          <w:bCs/>
          <w:sz w:val="24"/>
          <w:szCs w:val="24"/>
        </w:rPr>
        <w:t>that it shouldn’t have worked</w:t>
      </w:r>
      <w:r w:rsidR="008E1A2C">
        <w:rPr>
          <w:rFonts w:ascii="Times New Roman" w:hAnsi="Times New Roman" w:cs="Times New Roman"/>
          <w:bCs/>
          <w:sz w:val="24"/>
          <w:szCs w:val="24"/>
        </w:rPr>
        <w:t>:</w:t>
      </w:r>
    </w:p>
    <w:p w14:paraId="70966403" w14:textId="750FEC43" w:rsidR="008E1A2C" w:rsidRDefault="00A73F95" w:rsidP="00005928">
      <w:pPr>
        <w:spacing w:after="0"/>
        <w:rPr>
          <w:rFonts w:ascii="Times New Roman" w:hAnsi="Times New Roman" w:cs="Times New Roman"/>
          <w:bCs/>
          <w:i/>
          <w:iCs/>
          <w:sz w:val="24"/>
          <w:szCs w:val="24"/>
        </w:rPr>
      </w:pPr>
      <w:r w:rsidRPr="00A73F95">
        <w:rPr>
          <w:rFonts w:ascii="Times New Roman" w:hAnsi="Times New Roman" w:cs="Times New Roman"/>
          <w:bCs/>
          <w:i/>
          <w:iCs/>
          <w:sz w:val="24"/>
          <w:szCs w:val="24"/>
        </w:rPr>
        <w:t>Although outmanned and outnumbered, the Israeli fighter pilots realized that God’s supernatural intervention secured their victory. Pilot and IDF Major General Ezer Weizmann was asked to explain how for three hours, Israel Air Force planes destroyed aircraft at one Egyptian airstrip after another—yet the Egyptians did not radio ahead to let their forces know about the imminent air attacks. Weizmann, who later served as President of Israel, said simply: “The finger of God.”</w:t>
      </w:r>
    </w:p>
    <w:p w14:paraId="1A58E9B9" w14:textId="4891277A" w:rsidR="006826DD" w:rsidRDefault="00411BB5" w:rsidP="00005928">
      <w:pPr>
        <w:spacing w:after="0"/>
        <w:rPr>
          <w:rFonts w:ascii="Times New Roman" w:hAnsi="Times New Roman" w:cs="Times New Roman"/>
          <w:bCs/>
          <w:sz w:val="24"/>
          <w:szCs w:val="24"/>
        </w:rPr>
      </w:pPr>
      <w:r>
        <w:rPr>
          <w:rFonts w:ascii="Times New Roman" w:hAnsi="Times New Roman" w:cs="Times New Roman"/>
          <w:bCs/>
          <w:sz w:val="24"/>
          <w:szCs w:val="24"/>
        </w:rPr>
        <w:t xml:space="preserve">Some could call it an oversight, but this would be just the first of many such “coincidences” to follow. </w:t>
      </w:r>
      <w:r w:rsidR="0094346F">
        <w:rPr>
          <w:rFonts w:ascii="Times New Roman" w:hAnsi="Times New Roman" w:cs="Times New Roman"/>
          <w:bCs/>
          <w:sz w:val="24"/>
          <w:szCs w:val="24"/>
        </w:rPr>
        <w:t>Here are more of these</w:t>
      </w:r>
      <w:r w:rsidR="007F09DC">
        <w:rPr>
          <w:rFonts w:ascii="Times New Roman" w:hAnsi="Times New Roman" w:cs="Times New Roman"/>
          <w:bCs/>
          <w:sz w:val="24"/>
          <w:szCs w:val="24"/>
        </w:rPr>
        <w:t xml:space="preserve"> miracles:</w:t>
      </w:r>
    </w:p>
    <w:p w14:paraId="02E40E5A" w14:textId="77777777" w:rsidR="007F09DC" w:rsidRPr="007F09DC" w:rsidRDefault="007F09DC" w:rsidP="007F09DC">
      <w:pPr>
        <w:spacing w:after="0"/>
        <w:rPr>
          <w:rFonts w:ascii="Times New Roman" w:hAnsi="Times New Roman" w:cs="Times New Roman"/>
          <w:bCs/>
          <w:i/>
          <w:iCs/>
          <w:sz w:val="24"/>
          <w:szCs w:val="24"/>
        </w:rPr>
      </w:pPr>
      <w:r w:rsidRPr="007F09DC">
        <w:rPr>
          <w:rFonts w:ascii="Times New Roman" w:hAnsi="Times New Roman" w:cs="Times New Roman"/>
          <w:bCs/>
          <w:i/>
          <w:iCs/>
          <w:sz w:val="24"/>
          <w:szCs w:val="24"/>
        </w:rPr>
        <w:t xml:space="preserve">Many eyewitness accounts, which have been well documented, emerged in the following months. Older airplanes that had been plagued with problems behaved surprisingly well that day. Squadron members who flew the aging </w:t>
      </w:r>
      <w:proofErr w:type="spellStart"/>
      <w:r w:rsidRPr="007F09DC">
        <w:rPr>
          <w:rFonts w:ascii="Times New Roman" w:hAnsi="Times New Roman" w:cs="Times New Roman"/>
          <w:bCs/>
          <w:i/>
          <w:iCs/>
          <w:sz w:val="24"/>
          <w:szCs w:val="24"/>
        </w:rPr>
        <w:t>Vautor</w:t>
      </w:r>
      <w:proofErr w:type="spellEnd"/>
      <w:r w:rsidRPr="007F09DC">
        <w:rPr>
          <w:rFonts w:ascii="Times New Roman" w:hAnsi="Times New Roman" w:cs="Times New Roman"/>
          <w:bCs/>
          <w:i/>
          <w:iCs/>
          <w:sz w:val="24"/>
          <w:szCs w:val="24"/>
        </w:rPr>
        <w:t xml:space="preserve"> bombers said that on June 5th, the aging aircraft operated without a single malfunction. An enemy shell that made a direct hit on a munitions pile miraculously failed to explode.</w:t>
      </w:r>
    </w:p>
    <w:p w14:paraId="020747C0" w14:textId="58A5A91E" w:rsidR="007F09DC" w:rsidRPr="001D03F3" w:rsidRDefault="00D347DD" w:rsidP="007F09DC">
      <w:pPr>
        <w:spacing w:after="0"/>
        <w:rPr>
          <w:rFonts w:ascii="Times New Roman" w:hAnsi="Times New Roman" w:cs="Times New Roman"/>
          <w:bCs/>
          <w:sz w:val="24"/>
          <w:szCs w:val="24"/>
        </w:rPr>
      </w:pPr>
      <w:r>
        <w:rPr>
          <w:rFonts w:ascii="Times New Roman" w:hAnsi="Times New Roman" w:cs="Times New Roman"/>
          <w:bCs/>
          <w:sz w:val="24"/>
          <w:szCs w:val="24"/>
        </w:rPr>
        <w:t>A</w:t>
      </w:r>
      <w:r w:rsidR="001D03F3">
        <w:rPr>
          <w:rFonts w:ascii="Times New Roman" w:hAnsi="Times New Roman" w:cs="Times New Roman"/>
          <w:bCs/>
          <w:sz w:val="24"/>
          <w:szCs w:val="24"/>
        </w:rPr>
        <w:t xml:space="preserve">ngels </w:t>
      </w:r>
      <w:r>
        <w:rPr>
          <w:rFonts w:ascii="Times New Roman" w:hAnsi="Times New Roman" w:cs="Times New Roman"/>
          <w:bCs/>
          <w:sz w:val="24"/>
          <w:szCs w:val="24"/>
        </w:rPr>
        <w:t xml:space="preserve">may have </w:t>
      </w:r>
      <w:r w:rsidR="001D03F3">
        <w:rPr>
          <w:rFonts w:ascii="Times New Roman" w:hAnsi="Times New Roman" w:cs="Times New Roman"/>
          <w:bCs/>
          <w:sz w:val="24"/>
          <w:szCs w:val="24"/>
        </w:rPr>
        <w:t>intervene</w:t>
      </w:r>
      <w:r>
        <w:rPr>
          <w:rFonts w:ascii="Times New Roman" w:hAnsi="Times New Roman" w:cs="Times New Roman"/>
          <w:bCs/>
          <w:sz w:val="24"/>
          <w:szCs w:val="24"/>
        </w:rPr>
        <w:t>d</w:t>
      </w:r>
      <w:r w:rsidR="001D03F3">
        <w:rPr>
          <w:rFonts w:ascii="Times New Roman" w:hAnsi="Times New Roman" w:cs="Times New Roman"/>
          <w:bCs/>
          <w:sz w:val="24"/>
          <w:szCs w:val="24"/>
        </w:rPr>
        <w:t xml:space="preserve"> in this </w:t>
      </w:r>
      <w:r>
        <w:rPr>
          <w:rFonts w:ascii="Times New Roman" w:hAnsi="Times New Roman" w:cs="Times New Roman"/>
          <w:bCs/>
          <w:sz w:val="24"/>
          <w:szCs w:val="24"/>
        </w:rPr>
        <w:t>next one:</w:t>
      </w:r>
    </w:p>
    <w:p w14:paraId="6C5834F1" w14:textId="77777777" w:rsidR="007F09DC" w:rsidRPr="007F09DC" w:rsidRDefault="007F09DC" w:rsidP="007F09DC">
      <w:pPr>
        <w:spacing w:after="0"/>
        <w:rPr>
          <w:rFonts w:ascii="Times New Roman" w:hAnsi="Times New Roman" w:cs="Times New Roman"/>
          <w:bCs/>
          <w:i/>
          <w:iCs/>
          <w:sz w:val="24"/>
          <w:szCs w:val="24"/>
        </w:rPr>
      </w:pPr>
      <w:r w:rsidRPr="007F09DC">
        <w:rPr>
          <w:rFonts w:ascii="Times New Roman" w:hAnsi="Times New Roman" w:cs="Times New Roman"/>
          <w:bCs/>
          <w:i/>
          <w:iCs/>
          <w:sz w:val="24"/>
          <w:szCs w:val="24"/>
        </w:rPr>
        <w:t>One Israeli infantry recruit, on patrol with one other soldier, reported an encounter with a truck loaded with 18 well-armed Egyptian soldiers. The two Israelis, equipped with inadequate weapons, believed they faced certain death. However, the Arabs, looking panic-stricken, did not fire on them, and complied immediately when the Israeli soldier then shouted, “Hands up!” Later, he asked an Egyptian sergeant why they hadn’t shot at the Israeli soldiers. The reply: “My arms froze—they became paralyzed. My whole body was paralyzed, and I don’t know why.”</w:t>
      </w:r>
    </w:p>
    <w:p w14:paraId="0EF3E820" w14:textId="191A4ABF" w:rsidR="007F09DC" w:rsidRPr="00734346" w:rsidRDefault="00734346" w:rsidP="007F09DC">
      <w:pPr>
        <w:spacing w:after="0"/>
        <w:rPr>
          <w:rFonts w:ascii="Times New Roman" w:hAnsi="Times New Roman" w:cs="Times New Roman"/>
          <w:bCs/>
          <w:sz w:val="24"/>
          <w:szCs w:val="24"/>
        </w:rPr>
      </w:pPr>
      <w:r>
        <w:rPr>
          <w:rFonts w:ascii="Times New Roman" w:hAnsi="Times New Roman" w:cs="Times New Roman"/>
          <w:bCs/>
          <w:sz w:val="24"/>
          <w:szCs w:val="24"/>
        </w:rPr>
        <w:t>And this next story is famous</w:t>
      </w:r>
      <w:r w:rsidR="00A42241">
        <w:rPr>
          <w:rFonts w:ascii="Times New Roman" w:hAnsi="Times New Roman" w:cs="Times New Roman"/>
          <w:bCs/>
          <w:sz w:val="24"/>
          <w:szCs w:val="24"/>
        </w:rPr>
        <w:t xml:space="preserve"> even among people who aren’t believers:</w:t>
      </w:r>
    </w:p>
    <w:p w14:paraId="4FA73849" w14:textId="3E1CD915" w:rsidR="007F09DC" w:rsidRDefault="007F09DC" w:rsidP="007F09DC">
      <w:pPr>
        <w:spacing w:after="0"/>
        <w:rPr>
          <w:rFonts w:ascii="Times New Roman" w:hAnsi="Times New Roman" w:cs="Times New Roman"/>
          <w:bCs/>
          <w:i/>
          <w:iCs/>
          <w:sz w:val="24"/>
          <w:szCs w:val="24"/>
        </w:rPr>
      </w:pPr>
      <w:r w:rsidRPr="007F09DC">
        <w:rPr>
          <w:rFonts w:ascii="Times New Roman" w:hAnsi="Times New Roman" w:cs="Times New Roman"/>
          <w:bCs/>
          <w:i/>
          <w:iCs/>
          <w:sz w:val="24"/>
          <w:szCs w:val="24"/>
        </w:rPr>
        <w:t xml:space="preserve">Arabs not only gave in to their fears and waved white flags of surrender; one tank commander later explained that he gave up to a far smaller number of Jewish tanks because he saw a desert mirage that made him “see hundreds of Israeli tanks.”  </w:t>
      </w:r>
    </w:p>
    <w:p w14:paraId="39A83884" w14:textId="02FE38D2" w:rsidR="00EA6851" w:rsidRDefault="00D96A7B" w:rsidP="007F09DC">
      <w:pPr>
        <w:spacing w:after="0"/>
        <w:rPr>
          <w:rFonts w:ascii="Times New Roman" w:hAnsi="Times New Roman" w:cs="Times New Roman"/>
          <w:bCs/>
          <w:sz w:val="24"/>
          <w:szCs w:val="24"/>
        </w:rPr>
      </w:pPr>
      <w:r>
        <w:rPr>
          <w:rFonts w:ascii="Times New Roman" w:hAnsi="Times New Roman" w:cs="Times New Roman"/>
          <w:bCs/>
          <w:sz w:val="24"/>
          <w:szCs w:val="24"/>
        </w:rPr>
        <w:t>To this day there are Egyptian tanks just sitting there because they ran in fear of just one Israeli tank</w:t>
      </w:r>
      <w:r w:rsidR="00FD1754">
        <w:rPr>
          <w:rFonts w:ascii="Times New Roman" w:hAnsi="Times New Roman" w:cs="Times New Roman"/>
          <w:bCs/>
          <w:sz w:val="24"/>
          <w:szCs w:val="24"/>
        </w:rPr>
        <w:t xml:space="preserve"> </w:t>
      </w:r>
      <w:r w:rsidR="00451C0F">
        <w:rPr>
          <w:rFonts w:ascii="Times New Roman" w:hAnsi="Times New Roman" w:cs="Times New Roman"/>
          <w:bCs/>
          <w:sz w:val="24"/>
          <w:szCs w:val="24"/>
        </w:rPr>
        <w:t xml:space="preserve">that </w:t>
      </w:r>
      <w:r w:rsidR="00FD1754">
        <w:rPr>
          <w:rFonts w:ascii="Times New Roman" w:hAnsi="Times New Roman" w:cs="Times New Roman"/>
          <w:bCs/>
          <w:sz w:val="24"/>
          <w:szCs w:val="24"/>
        </w:rPr>
        <w:t>they saw as hundreds.</w:t>
      </w:r>
    </w:p>
    <w:p w14:paraId="0D0A4167" w14:textId="4AFBA45B" w:rsidR="00DB0D2C" w:rsidRPr="00DB0D2C" w:rsidRDefault="00B8610D" w:rsidP="007F09DC">
      <w:pPr>
        <w:spacing w:after="0"/>
        <w:rPr>
          <w:rFonts w:ascii="Times New Roman" w:hAnsi="Times New Roman" w:cs="Times New Roman"/>
          <w:b/>
          <w:sz w:val="24"/>
          <w:szCs w:val="24"/>
        </w:rPr>
      </w:pPr>
      <w:r>
        <w:rPr>
          <w:rFonts w:ascii="Times New Roman" w:hAnsi="Times New Roman" w:cs="Times New Roman"/>
          <w:b/>
          <w:sz w:val="24"/>
          <w:szCs w:val="24"/>
        </w:rPr>
        <w:lastRenderedPageBreak/>
        <w:t>Israel Was Not In Good Shape</w:t>
      </w:r>
    </w:p>
    <w:p w14:paraId="55D5B50E" w14:textId="4ADFF6C2" w:rsidR="00FD1754" w:rsidRDefault="00AE7449" w:rsidP="007F09DC">
      <w:pPr>
        <w:spacing w:after="0"/>
        <w:rPr>
          <w:rFonts w:ascii="Times New Roman" w:hAnsi="Times New Roman" w:cs="Times New Roman"/>
          <w:bCs/>
          <w:sz w:val="24"/>
          <w:szCs w:val="24"/>
        </w:rPr>
      </w:pPr>
      <w:r>
        <w:rPr>
          <w:rFonts w:ascii="Times New Roman" w:hAnsi="Times New Roman" w:cs="Times New Roman"/>
          <w:bCs/>
          <w:sz w:val="24"/>
          <w:szCs w:val="24"/>
        </w:rPr>
        <w:t xml:space="preserve">In </w:t>
      </w:r>
      <w:r w:rsidR="001A4ADF">
        <w:rPr>
          <w:rFonts w:ascii="Times New Roman" w:hAnsi="Times New Roman" w:cs="Times New Roman"/>
          <w:bCs/>
          <w:sz w:val="24"/>
          <w:szCs w:val="24"/>
        </w:rPr>
        <w:t>the short six days the condition of Israel radically changed</w:t>
      </w:r>
      <w:r w:rsidR="00A93FFB">
        <w:rPr>
          <w:rFonts w:ascii="Times New Roman" w:hAnsi="Times New Roman" w:cs="Times New Roman"/>
          <w:bCs/>
          <w:sz w:val="24"/>
          <w:szCs w:val="24"/>
        </w:rPr>
        <w:t>. Before the war</w:t>
      </w:r>
      <w:r w:rsidR="00352C60">
        <w:rPr>
          <w:rFonts w:ascii="Times New Roman" w:hAnsi="Times New Roman" w:cs="Times New Roman"/>
          <w:bCs/>
          <w:sz w:val="24"/>
          <w:szCs w:val="24"/>
        </w:rPr>
        <w:t>, Israel was divided, Jerusalem was divided</w:t>
      </w:r>
      <w:r w:rsidR="001D0FA8">
        <w:rPr>
          <w:rFonts w:ascii="Times New Roman" w:hAnsi="Times New Roman" w:cs="Times New Roman"/>
          <w:bCs/>
          <w:sz w:val="24"/>
          <w:szCs w:val="24"/>
        </w:rPr>
        <w:t xml:space="preserve"> and they had indefensible borders:</w:t>
      </w:r>
    </w:p>
    <w:p w14:paraId="0C61934E" w14:textId="77777777" w:rsidR="00250F6D" w:rsidRPr="00250F6D" w:rsidRDefault="00250F6D" w:rsidP="00250F6D">
      <w:pPr>
        <w:spacing w:after="0"/>
        <w:rPr>
          <w:rFonts w:ascii="Times New Roman" w:hAnsi="Times New Roman" w:cs="Times New Roman"/>
          <w:bCs/>
          <w:i/>
          <w:iCs/>
          <w:sz w:val="24"/>
          <w:szCs w:val="24"/>
        </w:rPr>
      </w:pPr>
      <w:r w:rsidRPr="00250F6D">
        <w:rPr>
          <w:rFonts w:ascii="Times New Roman" w:hAnsi="Times New Roman" w:cs="Times New Roman"/>
          <w:bCs/>
          <w:i/>
          <w:iCs/>
          <w:sz w:val="24"/>
          <w:szCs w:val="24"/>
        </w:rPr>
        <w:t xml:space="preserve">When the war began, however, Jerusalem was a divided city. Under the control of Jordan following the 1948 War of Independence, Israel’s holiest sites—the Western Wall and Temple Mount—were off limits to Jews. Israel had won its War of Independence but lost the eastern half of Jerusalem to the Arab League.  </w:t>
      </w:r>
    </w:p>
    <w:p w14:paraId="165CCAAA" w14:textId="6358F3FE" w:rsidR="00250F6D" w:rsidRPr="009F04C0" w:rsidRDefault="009F04C0" w:rsidP="00250F6D">
      <w:pPr>
        <w:spacing w:after="0"/>
        <w:rPr>
          <w:rFonts w:ascii="Times New Roman" w:hAnsi="Times New Roman" w:cs="Times New Roman"/>
          <w:bCs/>
          <w:sz w:val="24"/>
          <w:szCs w:val="24"/>
        </w:rPr>
      </w:pPr>
      <w:r>
        <w:rPr>
          <w:rFonts w:ascii="Times New Roman" w:hAnsi="Times New Roman" w:cs="Times New Roman"/>
          <w:bCs/>
          <w:sz w:val="24"/>
          <w:szCs w:val="24"/>
        </w:rPr>
        <w:t>Jordan was not a friend then:</w:t>
      </w:r>
    </w:p>
    <w:p w14:paraId="00D79F7F" w14:textId="77777777" w:rsidR="00250F6D" w:rsidRPr="00250F6D" w:rsidRDefault="00250F6D" w:rsidP="00250F6D">
      <w:pPr>
        <w:spacing w:after="0"/>
        <w:rPr>
          <w:rFonts w:ascii="Times New Roman" w:hAnsi="Times New Roman" w:cs="Times New Roman"/>
          <w:bCs/>
          <w:i/>
          <w:iCs/>
          <w:sz w:val="24"/>
          <w:szCs w:val="24"/>
        </w:rPr>
      </w:pPr>
      <w:r w:rsidRPr="00250F6D">
        <w:rPr>
          <w:rFonts w:ascii="Times New Roman" w:hAnsi="Times New Roman" w:cs="Times New Roman"/>
          <w:bCs/>
          <w:i/>
          <w:iCs/>
          <w:sz w:val="24"/>
          <w:szCs w:val="24"/>
        </w:rPr>
        <w:t xml:space="preserve">The Jordanians annexed east Jerusalem, which deteriorated under their rule. They destroyed all but one synagogue in the Jewish Quarter, along with Torah scrolls and books. Religious freedom was nonexistent. Palestinian Arabs called themselves Arabs, not Palestinians, since Arafat had not changed their names to “Palestinians” for his political purposes. Jordan never considered Jerusalem as its—or the “Palestinian”—capital. </w:t>
      </w:r>
    </w:p>
    <w:p w14:paraId="6B0E8667" w14:textId="29C1182F" w:rsidR="00250F6D" w:rsidRPr="00C17631" w:rsidRDefault="00C17631" w:rsidP="00250F6D">
      <w:pPr>
        <w:spacing w:after="0"/>
        <w:rPr>
          <w:rFonts w:ascii="Times New Roman" w:hAnsi="Times New Roman" w:cs="Times New Roman"/>
          <w:bCs/>
          <w:sz w:val="24"/>
          <w:szCs w:val="24"/>
        </w:rPr>
      </w:pPr>
      <w:r>
        <w:rPr>
          <w:rFonts w:ascii="Times New Roman" w:hAnsi="Times New Roman" w:cs="Times New Roman"/>
          <w:bCs/>
          <w:sz w:val="24"/>
          <w:szCs w:val="24"/>
        </w:rPr>
        <w:t>Israel suffered thr</w:t>
      </w:r>
      <w:r w:rsidR="00DB2378">
        <w:rPr>
          <w:rFonts w:ascii="Times New Roman" w:hAnsi="Times New Roman" w:cs="Times New Roman"/>
          <w:bCs/>
          <w:sz w:val="24"/>
          <w:szCs w:val="24"/>
        </w:rPr>
        <w:t xml:space="preserve">u encroachment after encroachment with its immediate “neighbors” plotting to </w:t>
      </w:r>
      <w:r w:rsidR="00051D1F">
        <w:rPr>
          <w:rFonts w:ascii="Times New Roman" w:hAnsi="Times New Roman" w:cs="Times New Roman"/>
          <w:bCs/>
          <w:sz w:val="24"/>
          <w:szCs w:val="24"/>
        </w:rPr>
        <w:t>destroy them</w:t>
      </w:r>
      <w:r w:rsidR="00DB0D2C">
        <w:rPr>
          <w:rFonts w:ascii="Times New Roman" w:hAnsi="Times New Roman" w:cs="Times New Roman"/>
          <w:bCs/>
          <w:sz w:val="24"/>
          <w:szCs w:val="24"/>
        </w:rPr>
        <w:t xml:space="preserve"> at every turn:</w:t>
      </w:r>
    </w:p>
    <w:p w14:paraId="13606750" w14:textId="27471143" w:rsidR="001D0FA8" w:rsidRDefault="00250F6D" w:rsidP="00250F6D">
      <w:pPr>
        <w:spacing w:after="0"/>
        <w:rPr>
          <w:rFonts w:ascii="Times New Roman" w:hAnsi="Times New Roman" w:cs="Times New Roman"/>
          <w:bCs/>
          <w:i/>
          <w:iCs/>
          <w:sz w:val="24"/>
          <w:szCs w:val="24"/>
        </w:rPr>
      </w:pPr>
      <w:r w:rsidRPr="00250F6D">
        <w:rPr>
          <w:rFonts w:ascii="Times New Roman" w:hAnsi="Times New Roman" w:cs="Times New Roman"/>
          <w:bCs/>
          <w:i/>
          <w:iCs/>
          <w:sz w:val="24"/>
          <w:szCs w:val="24"/>
        </w:rPr>
        <w:t>However, the prologue for the Six-Day War reached back to Jordan’s annexation of East Jerusalem and the West Bank in 1950. Over the next 20 years, frequent confrontations contributed to the buildup of war. Among them Egypt, armed with Soviet weapons, closed the Suez Canal to Israeli shipping. In 1959, Yassar Arafat founded the Palestinian Liberation Organization (PLO) with the goal of “destroying Israel.” Three Arab summits were held to plan Israel’s annihilation. From the Golan Heights, Syria shelled Israeli civilians in the Galilee below. Clashes escalated during 1966–’67.</w:t>
      </w:r>
    </w:p>
    <w:p w14:paraId="685F1C62" w14:textId="0DDE3BCF" w:rsidR="00B8610D" w:rsidRDefault="000B0E8A" w:rsidP="00250F6D">
      <w:pPr>
        <w:spacing w:after="0"/>
        <w:rPr>
          <w:rFonts w:ascii="Times New Roman" w:hAnsi="Times New Roman" w:cs="Times New Roman"/>
          <w:bCs/>
          <w:sz w:val="24"/>
          <w:szCs w:val="24"/>
        </w:rPr>
      </w:pPr>
      <w:r>
        <w:rPr>
          <w:rFonts w:ascii="Times New Roman" w:hAnsi="Times New Roman" w:cs="Times New Roman"/>
          <w:bCs/>
          <w:sz w:val="24"/>
          <w:szCs w:val="24"/>
        </w:rPr>
        <w:t xml:space="preserve">And when they felt the time was right, Israels enemies got ready to accomplish what they hadn’t been able to do before. </w:t>
      </w:r>
      <w:r w:rsidR="002E14E1">
        <w:rPr>
          <w:rFonts w:ascii="Times New Roman" w:hAnsi="Times New Roman" w:cs="Times New Roman"/>
          <w:bCs/>
          <w:sz w:val="24"/>
          <w:szCs w:val="24"/>
        </w:rPr>
        <w:t>And then the miraculous happened.</w:t>
      </w:r>
    </w:p>
    <w:p w14:paraId="2C6BC517" w14:textId="77777777" w:rsidR="002E14E1" w:rsidRDefault="002E14E1" w:rsidP="002E14E1">
      <w:pPr>
        <w:spacing w:after="0"/>
        <w:rPr>
          <w:rFonts w:ascii="Times New Roman" w:hAnsi="Times New Roman" w:cs="Times New Roman"/>
          <w:b/>
          <w:sz w:val="24"/>
          <w:szCs w:val="24"/>
        </w:rPr>
      </w:pPr>
      <w:r>
        <w:rPr>
          <w:rFonts w:ascii="Times New Roman" w:hAnsi="Times New Roman" w:cs="Times New Roman"/>
          <w:b/>
          <w:sz w:val="24"/>
          <w:szCs w:val="24"/>
        </w:rPr>
        <w:t>Very Successful</w:t>
      </w:r>
    </w:p>
    <w:p w14:paraId="2ED01394" w14:textId="3EC515F8" w:rsidR="003F34BC" w:rsidRPr="003F34BC" w:rsidRDefault="003F34BC" w:rsidP="003F34BC">
      <w:pPr>
        <w:spacing w:after="0"/>
        <w:rPr>
          <w:rFonts w:ascii="Times New Roman" w:hAnsi="Times New Roman" w:cs="Times New Roman"/>
          <w:bCs/>
          <w:sz w:val="24"/>
          <w:szCs w:val="24"/>
        </w:rPr>
      </w:pPr>
      <w:r>
        <w:rPr>
          <w:rFonts w:ascii="Times New Roman" w:hAnsi="Times New Roman" w:cs="Times New Roman"/>
          <w:bCs/>
          <w:sz w:val="24"/>
          <w:szCs w:val="24"/>
        </w:rPr>
        <w:t xml:space="preserve">Against </w:t>
      </w:r>
      <w:r w:rsidR="0019270B">
        <w:rPr>
          <w:rFonts w:ascii="Times New Roman" w:hAnsi="Times New Roman" w:cs="Times New Roman"/>
          <w:bCs/>
          <w:sz w:val="24"/>
          <w:szCs w:val="24"/>
        </w:rPr>
        <w:t xml:space="preserve">long odds, Israel pulled off something that literally no one inside or outside of Israel thought they could. </w:t>
      </w:r>
      <w:r w:rsidR="00CD7366">
        <w:rPr>
          <w:rFonts w:ascii="Times New Roman" w:hAnsi="Times New Roman" w:cs="Times New Roman"/>
          <w:bCs/>
          <w:sz w:val="24"/>
          <w:szCs w:val="24"/>
        </w:rPr>
        <w:t>And they got back defensible borders</w:t>
      </w:r>
      <w:r w:rsidR="007940B5">
        <w:rPr>
          <w:rFonts w:ascii="Times New Roman" w:hAnsi="Times New Roman" w:cs="Times New Roman"/>
          <w:bCs/>
          <w:sz w:val="24"/>
          <w:szCs w:val="24"/>
        </w:rPr>
        <w:t xml:space="preserve"> to boot:</w:t>
      </w:r>
    </w:p>
    <w:p w14:paraId="550C5710" w14:textId="41ECA704" w:rsidR="003F34BC" w:rsidRPr="003F34BC" w:rsidRDefault="003F34BC" w:rsidP="003F34BC">
      <w:pPr>
        <w:spacing w:after="0"/>
        <w:rPr>
          <w:rFonts w:ascii="Times New Roman" w:hAnsi="Times New Roman" w:cs="Times New Roman"/>
          <w:bCs/>
          <w:i/>
          <w:iCs/>
          <w:sz w:val="24"/>
          <w:szCs w:val="24"/>
        </w:rPr>
      </w:pPr>
      <w:r w:rsidRPr="003F34BC">
        <w:rPr>
          <w:rFonts w:ascii="Times New Roman" w:hAnsi="Times New Roman" w:cs="Times New Roman"/>
          <w:bCs/>
          <w:i/>
          <w:iCs/>
          <w:sz w:val="24"/>
          <w:szCs w:val="24"/>
        </w:rPr>
        <w:t>Operation Focus remains one of the most successful air campaigns in military history. During the Six-Day War, the Israeli Air Force destroyed 452 enemy planes, while losing just 46 of their own. After their stunning performance in Egypt, the Israeli Air Force finished the day in Jerusalem bombing the Jordanian tanks that raced toward the city and providing air cover for Israeli ground forces.</w:t>
      </w:r>
    </w:p>
    <w:p w14:paraId="5574E2AB" w14:textId="4579023D" w:rsidR="003F34BC" w:rsidRPr="007940B5" w:rsidRDefault="007940B5" w:rsidP="003F34BC">
      <w:pPr>
        <w:spacing w:after="0"/>
        <w:rPr>
          <w:rFonts w:ascii="Times New Roman" w:hAnsi="Times New Roman" w:cs="Times New Roman"/>
          <w:bCs/>
          <w:sz w:val="24"/>
          <w:szCs w:val="24"/>
        </w:rPr>
      </w:pPr>
      <w:r>
        <w:rPr>
          <w:rFonts w:ascii="Times New Roman" w:hAnsi="Times New Roman" w:cs="Times New Roman"/>
          <w:bCs/>
          <w:sz w:val="24"/>
          <w:szCs w:val="24"/>
        </w:rPr>
        <w:t xml:space="preserve">They even got back all of </w:t>
      </w:r>
      <w:r w:rsidR="00B13052">
        <w:rPr>
          <w:rFonts w:ascii="Times New Roman" w:hAnsi="Times New Roman" w:cs="Times New Roman"/>
          <w:bCs/>
          <w:sz w:val="24"/>
          <w:szCs w:val="24"/>
        </w:rPr>
        <w:t>Jerusalem, the Holy City:</w:t>
      </w:r>
    </w:p>
    <w:p w14:paraId="00289C82" w14:textId="77777777" w:rsidR="003F34BC" w:rsidRPr="003F34BC" w:rsidRDefault="003F34BC" w:rsidP="003F34BC">
      <w:pPr>
        <w:spacing w:after="0"/>
        <w:rPr>
          <w:rFonts w:ascii="Times New Roman" w:hAnsi="Times New Roman" w:cs="Times New Roman"/>
          <w:bCs/>
          <w:i/>
          <w:iCs/>
          <w:sz w:val="24"/>
          <w:szCs w:val="24"/>
        </w:rPr>
      </w:pPr>
      <w:r w:rsidRPr="003F34BC">
        <w:rPr>
          <w:rFonts w:ascii="Times New Roman" w:hAnsi="Times New Roman" w:cs="Times New Roman"/>
          <w:bCs/>
          <w:i/>
          <w:iCs/>
          <w:sz w:val="24"/>
          <w:szCs w:val="24"/>
        </w:rPr>
        <w:t>It was an epic example of cunning, daring and stealth—a brilliant strategy that was flawlessly executed. During the brief war, Israel won the Golan Heights from Syria, the Sinai from Egypt, and Judea and Samaria (West Bank) and Jerusalem’s Old City and holy sites from Jordan’s occupation. Israel quadrupled its size.</w:t>
      </w:r>
    </w:p>
    <w:p w14:paraId="3108C74C" w14:textId="27F731E0" w:rsidR="003F34BC" w:rsidRPr="00B13052" w:rsidRDefault="00B13052" w:rsidP="003F34BC">
      <w:pPr>
        <w:spacing w:after="0"/>
        <w:rPr>
          <w:rFonts w:ascii="Times New Roman" w:hAnsi="Times New Roman" w:cs="Times New Roman"/>
          <w:bCs/>
          <w:sz w:val="24"/>
          <w:szCs w:val="24"/>
        </w:rPr>
      </w:pPr>
      <w:r>
        <w:rPr>
          <w:rFonts w:ascii="Times New Roman" w:hAnsi="Times New Roman" w:cs="Times New Roman"/>
          <w:bCs/>
          <w:sz w:val="24"/>
          <w:szCs w:val="24"/>
        </w:rPr>
        <w:t>The IDF established itself as a force to be reckoned with</w:t>
      </w:r>
      <w:r w:rsidR="00DD3C26">
        <w:rPr>
          <w:rFonts w:ascii="Times New Roman" w:hAnsi="Times New Roman" w:cs="Times New Roman"/>
          <w:bCs/>
          <w:sz w:val="24"/>
          <w:szCs w:val="24"/>
        </w:rPr>
        <w:t xml:space="preserve"> and it happened in</w:t>
      </w:r>
      <w:r w:rsidR="008E61A6">
        <w:rPr>
          <w:rFonts w:ascii="Times New Roman" w:hAnsi="Times New Roman" w:cs="Times New Roman"/>
          <w:bCs/>
          <w:sz w:val="24"/>
          <w:szCs w:val="24"/>
        </w:rPr>
        <w:t xml:space="preserve"> no small </w:t>
      </w:r>
      <w:r w:rsidR="00DD3C26">
        <w:rPr>
          <w:rFonts w:ascii="Times New Roman" w:hAnsi="Times New Roman" w:cs="Times New Roman"/>
          <w:bCs/>
          <w:sz w:val="24"/>
          <w:szCs w:val="24"/>
        </w:rPr>
        <w:t>part to God’s intervention:</w:t>
      </w:r>
    </w:p>
    <w:p w14:paraId="50509E5A" w14:textId="407B642A" w:rsidR="000F10A1" w:rsidRPr="003F34BC" w:rsidRDefault="003F34BC" w:rsidP="003F34BC">
      <w:pPr>
        <w:spacing w:after="0"/>
        <w:rPr>
          <w:rFonts w:ascii="Times New Roman" w:hAnsi="Times New Roman" w:cs="Times New Roman"/>
          <w:bCs/>
          <w:i/>
          <w:iCs/>
          <w:sz w:val="24"/>
          <w:szCs w:val="24"/>
        </w:rPr>
      </w:pPr>
      <w:r w:rsidRPr="003F34BC">
        <w:rPr>
          <w:rFonts w:ascii="Times New Roman" w:hAnsi="Times New Roman" w:cs="Times New Roman"/>
          <w:bCs/>
          <w:i/>
          <w:iCs/>
          <w:sz w:val="24"/>
          <w:szCs w:val="24"/>
        </w:rPr>
        <w:t>But those who fought in that war agree that it was more than military genius and bravery that led to victory. There were numerous miracles, as well</w:t>
      </w:r>
      <w:r w:rsidR="004E29A5">
        <w:rPr>
          <w:rFonts w:ascii="Times New Roman" w:hAnsi="Times New Roman" w:cs="Times New Roman"/>
          <w:bCs/>
          <w:i/>
          <w:iCs/>
          <w:sz w:val="24"/>
          <w:szCs w:val="24"/>
        </w:rPr>
        <w:t>…</w:t>
      </w:r>
      <w:r w:rsidR="004E29A5" w:rsidRPr="004E29A5">
        <w:t xml:space="preserve"> </w:t>
      </w:r>
      <w:r w:rsidR="004E29A5" w:rsidRPr="004E29A5">
        <w:rPr>
          <w:rFonts w:ascii="Times New Roman" w:hAnsi="Times New Roman" w:cs="Times New Roman"/>
          <w:bCs/>
          <w:i/>
          <w:iCs/>
          <w:sz w:val="24"/>
          <w:szCs w:val="24"/>
        </w:rPr>
        <w:t>Thus, it should be no surprise that the secular newspaper Haaretz carried this comment by one of its military correspondents: “Even a non-religious person must admit this war was fought with help from heaven.”</w:t>
      </w:r>
    </w:p>
    <w:sectPr w:rsidR="000F10A1" w:rsidRPr="003F34BC">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D71058" w14:textId="77777777" w:rsidR="00993BE8" w:rsidRDefault="00993BE8" w:rsidP="006E6664">
      <w:pPr>
        <w:spacing w:after="0" w:line="240" w:lineRule="auto"/>
      </w:pPr>
      <w:r>
        <w:separator/>
      </w:r>
    </w:p>
  </w:endnote>
  <w:endnote w:type="continuationSeparator" w:id="0">
    <w:p w14:paraId="7101B31C" w14:textId="77777777" w:rsidR="00993BE8" w:rsidRDefault="00993BE8" w:rsidP="006E6664">
      <w:pPr>
        <w:spacing w:after="0" w:line="240" w:lineRule="auto"/>
      </w:pPr>
      <w:r>
        <w:continuationSeparator/>
      </w:r>
    </w:p>
  </w:endnote>
  <w:endnote w:type="continuationNotice" w:id="1">
    <w:p w14:paraId="0648A95E" w14:textId="77777777" w:rsidR="00993BE8" w:rsidRDefault="00993B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61E874" w14:textId="77777777" w:rsidR="00993BE8" w:rsidRDefault="00993BE8" w:rsidP="006E6664">
      <w:pPr>
        <w:spacing w:after="0" w:line="240" w:lineRule="auto"/>
      </w:pPr>
      <w:r>
        <w:separator/>
      </w:r>
    </w:p>
  </w:footnote>
  <w:footnote w:type="continuationSeparator" w:id="0">
    <w:p w14:paraId="3F990E13" w14:textId="77777777" w:rsidR="00993BE8" w:rsidRDefault="00993BE8" w:rsidP="006E6664">
      <w:pPr>
        <w:spacing w:after="0" w:line="240" w:lineRule="auto"/>
      </w:pPr>
      <w:r>
        <w:continuationSeparator/>
      </w:r>
    </w:p>
  </w:footnote>
  <w:footnote w:type="continuationNotice" w:id="1">
    <w:p w14:paraId="27127872" w14:textId="77777777" w:rsidR="00993BE8" w:rsidRDefault="00993BE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28"/>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1F"/>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6BF"/>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C5F"/>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8A"/>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0E3"/>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08A"/>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A1"/>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3"/>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2FB"/>
    <w:rsid w:val="00192317"/>
    <w:rsid w:val="00192342"/>
    <w:rsid w:val="001923AE"/>
    <w:rsid w:val="00192409"/>
    <w:rsid w:val="00192551"/>
    <w:rsid w:val="00192613"/>
    <w:rsid w:val="0019270A"/>
    <w:rsid w:val="0019270B"/>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ADF"/>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503"/>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3F3"/>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0FA8"/>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8A5"/>
    <w:rsid w:val="001F48EB"/>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5E1"/>
    <w:rsid w:val="002326D1"/>
    <w:rsid w:val="002326D9"/>
    <w:rsid w:val="00232726"/>
    <w:rsid w:val="002327C4"/>
    <w:rsid w:val="002327F1"/>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6D"/>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6D"/>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22A"/>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F3"/>
    <w:rsid w:val="002A2A4D"/>
    <w:rsid w:val="002A2A92"/>
    <w:rsid w:val="002A2AA8"/>
    <w:rsid w:val="002A2B77"/>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90"/>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65F"/>
    <w:rsid w:val="002D28B3"/>
    <w:rsid w:val="002D2A80"/>
    <w:rsid w:val="002D2B99"/>
    <w:rsid w:val="002D2C97"/>
    <w:rsid w:val="002D2D5A"/>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4E1"/>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E3B"/>
    <w:rsid w:val="002F4EEC"/>
    <w:rsid w:val="002F4FA5"/>
    <w:rsid w:val="002F4FDB"/>
    <w:rsid w:val="002F5076"/>
    <w:rsid w:val="002F52DD"/>
    <w:rsid w:val="002F52E0"/>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1D"/>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6E"/>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60"/>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27"/>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1EE"/>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A9"/>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A8"/>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4BC"/>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BB5"/>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03"/>
    <w:rsid w:val="00427A23"/>
    <w:rsid w:val="00427AE1"/>
    <w:rsid w:val="00427DA7"/>
    <w:rsid w:val="00427DB9"/>
    <w:rsid w:val="00427E2F"/>
    <w:rsid w:val="00427FB1"/>
    <w:rsid w:val="0043014E"/>
    <w:rsid w:val="00430228"/>
    <w:rsid w:val="004302C8"/>
    <w:rsid w:val="004302E6"/>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23"/>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0F"/>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284"/>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9A5"/>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B5C"/>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9DA"/>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8B"/>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26"/>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2DC"/>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DD"/>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26"/>
    <w:rsid w:val="00687F4A"/>
    <w:rsid w:val="00690080"/>
    <w:rsid w:val="0069013C"/>
    <w:rsid w:val="00690167"/>
    <w:rsid w:val="0069017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E9B"/>
    <w:rsid w:val="00695F21"/>
    <w:rsid w:val="00695FB0"/>
    <w:rsid w:val="006960AC"/>
    <w:rsid w:val="0069610C"/>
    <w:rsid w:val="00696199"/>
    <w:rsid w:val="006961CF"/>
    <w:rsid w:val="00696571"/>
    <w:rsid w:val="006965F9"/>
    <w:rsid w:val="00696682"/>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9"/>
    <w:rsid w:val="006B040E"/>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9C"/>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4"/>
    <w:rsid w:val="006C189B"/>
    <w:rsid w:val="006C191B"/>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1EC2"/>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9A"/>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283"/>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A82"/>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46"/>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3E"/>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7A"/>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61"/>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0B5"/>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CA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DC"/>
    <w:rsid w:val="007F0C89"/>
    <w:rsid w:val="007F0EF2"/>
    <w:rsid w:val="007F0F87"/>
    <w:rsid w:val="007F0FA0"/>
    <w:rsid w:val="007F1062"/>
    <w:rsid w:val="007F10DA"/>
    <w:rsid w:val="007F11F7"/>
    <w:rsid w:val="007F122B"/>
    <w:rsid w:val="007F1281"/>
    <w:rsid w:val="007F1319"/>
    <w:rsid w:val="007F1340"/>
    <w:rsid w:val="007F138F"/>
    <w:rsid w:val="007F13CC"/>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5F6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5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A82"/>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205"/>
    <w:rsid w:val="008573D3"/>
    <w:rsid w:val="008573EF"/>
    <w:rsid w:val="00857446"/>
    <w:rsid w:val="00857518"/>
    <w:rsid w:val="00857609"/>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62"/>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490"/>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50"/>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A2C"/>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A6"/>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A63"/>
    <w:rsid w:val="00905CF0"/>
    <w:rsid w:val="00905EA1"/>
    <w:rsid w:val="00905EA2"/>
    <w:rsid w:val="00905F1E"/>
    <w:rsid w:val="00906000"/>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C54"/>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5"/>
    <w:rsid w:val="00942C2B"/>
    <w:rsid w:val="00942D2E"/>
    <w:rsid w:val="00942D5C"/>
    <w:rsid w:val="00942DF7"/>
    <w:rsid w:val="00942F02"/>
    <w:rsid w:val="00942F10"/>
    <w:rsid w:val="00942FB2"/>
    <w:rsid w:val="0094318B"/>
    <w:rsid w:val="0094323B"/>
    <w:rsid w:val="009432AF"/>
    <w:rsid w:val="0094346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80"/>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44"/>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BE8"/>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68E"/>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0FAF"/>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456"/>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4C0"/>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241"/>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DA4"/>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3F95"/>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3FFB"/>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CE9"/>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449"/>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7C"/>
    <w:rsid w:val="00B12CCB"/>
    <w:rsid w:val="00B12DC1"/>
    <w:rsid w:val="00B12F71"/>
    <w:rsid w:val="00B13014"/>
    <w:rsid w:val="00B13052"/>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C09"/>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93B"/>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463"/>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62"/>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0D"/>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D8"/>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6FA"/>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BFD"/>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63D"/>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77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E7"/>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D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631"/>
    <w:rsid w:val="00C1778E"/>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5B"/>
    <w:rsid w:val="00C21BB1"/>
    <w:rsid w:val="00C21C24"/>
    <w:rsid w:val="00C21CD2"/>
    <w:rsid w:val="00C21CD5"/>
    <w:rsid w:val="00C21DCF"/>
    <w:rsid w:val="00C21E37"/>
    <w:rsid w:val="00C21F4B"/>
    <w:rsid w:val="00C22144"/>
    <w:rsid w:val="00C221A8"/>
    <w:rsid w:val="00C222A9"/>
    <w:rsid w:val="00C2232D"/>
    <w:rsid w:val="00C22372"/>
    <w:rsid w:val="00C22387"/>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1FF4"/>
    <w:rsid w:val="00C321B1"/>
    <w:rsid w:val="00C3239C"/>
    <w:rsid w:val="00C323AE"/>
    <w:rsid w:val="00C3247B"/>
    <w:rsid w:val="00C324F6"/>
    <w:rsid w:val="00C32799"/>
    <w:rsid w:val="00C32BD1"/>
    <w:rsid w:val="00C32E08"/>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72"/>
    <w:rsid w:val="00CB639E"/>
    <w:rsid w:val="00CB652A"/>
    <w:rsid w:val="00CB653A"/>
    <w:rsid w:val="00CB66B6"/>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5CA"/>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7225"/>
    <w:rsid w:val="00CD72AF"/>
    <w:rsid w:val="00CD7366"/>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382"/>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7DD"/>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BC"/>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CAB"/>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6D1"/>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A7B"/>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D"/>
    <w:rsid w:val="00DB0A0A"/>
    <w:rsid w:val="00DB0A29"/>
    <w:rsid w:val="00DB0A5C"/>
    <w:rsid w:val="00DB0AD1"/>
    <w:rsid w:val="00DB0C07"/>
    <w:rsid w:val="00DB0C4B"/>
    <w:rsid w:val="00DB0CFA"/>
    <w:rsid w:val="00DB0D2C"/>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378"/>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26"/>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3F"/>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A"/>
    <w:rsid w:val="00E3138E"/>
    <w:rsid w:val="00E313D8"/>
    <w:rsid w:val="00E313E5"/>
    <w:rsid w:val="00E315A5"/>
    <w:rsid w:val="00E315E2"/>
    <w:rsid w:val="00E315F3"/>
    <w:rsid w:val="00E316AB"/>
    <w:rsid w:val="00E316ED"/>
    <w:rsid w:val="00E3182F"/>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CAB"/>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958"/>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51"/>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5FDD"/>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06"/>
    <w:rsid w:val="00EF0B1E"/>
    <w:rsid w:val="00EF0D11"/>
    <w:rsid w:val="00EF0FCD"/>
    <w:rsid w:val="00EF0FD0"/>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AEE"/>
    <w:rsid w:val="00F02B4C"/>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C58"/>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117"/>
    <w:rsid w:val="00F70273"/>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167"/>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754"/>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ewishchronicle.timesofisrael.com/50-years-later-miraculous-six-day-war-still-pivotal-ev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bnisrael.org/2022/06/09/fulfilling-gods-promises-the-miracles-of-israels-six-day-w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Pages>
  <Words>1377</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87</cp:revision>
  <cp:lastPrinted>2021-11-07T10:36:00Z</cp:lastPrinted>
  <dcterms:created xsi:type="dcterms:W3CDTF">2024-08-21T18:31:00Z</dcterms:created>
  <dcterms:modified xsi:type="dcterms:W3CDTF">2024-08-24T20:31:00Z</dcterms:modified>
</cp:coreProperties>
</file>