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3DC8097"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6511DC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A7AFB">
        <w:rPr>
          <w:rFonts w:ascii="Times New Roman" w:hAnsi="Times New Roman" w:cs="Times New Roman"/>
          <w:b/>
          <w:sz w:val="32"/>
          <w:szCs w:val="32"/>
        </w:rPr>
        <w:t>30</w:t>
      </w:r>
    </w:p>
    <w:p w14:paraId="1353BEBE" w14:textId="1C44A9A1" w:rsidR="002B2A2D" w:rsidRDefault="000C39C4" w:rsidP="002B2A2D">
      <w:pPr>
        <w:spacing w:after="0"/>
        <w:jc w:val="center"/>
        <w:rPr>
          <w:rFonts w:ascii="Times New Roman" w:hAnsi="Times New Roman" w:cs="Times New Roman"/>
          <w:b/>
          <w:sz w:val="32"/>
          <w:szCs w:val="32"/>
        </w:rPr>
      </w:pPr>
      <w:r>
        <w:rPr>
          <w:rFonts w:ascii="Times New Roman" w:hAnsi="Times New Roman" w:cs="Times New Roman"/>
          <w:b/>
          <w:sz w:val="32"/>
          <w:szCs w:val="32"/>
        </w:rPr>
        <w:t>Did Netanyahu Know?</w:t>
      </w:r>
    </w:p>
    <w:p w14:paraId="05E8D12E" w14:textId="157E9F32" w:rsidR="00AD74FE" w:rsidRDefault="000C39C4" w:rsidP="00574684">
      <w:pPr>
        <w:spacing w:after="0"/>
        <w:rPr>
          <w:rFonts w:ascii="Times New Roman" w:hAnsi="Times New Roman" w:cs="Times New Roman"/>
          <w:b/>
          <w:sz w:val="24"/>
          <w:szCs w:val="24"/>
        </w:rPr>
      </w:pPr>
      <w:r>
        <w:rPr>
          <w:rFonts w:ascii="Times New Roman" w:hAnsi="Times New Roman" w:cs="Times New Roman"/>
          <w:b/>
          <w:sz w:val="24"/>
          <w:szCs w:val="24"/>
        </w:rPr>
        <w:t>Were Warnings Signs There?</w:t>
      </w:r>
    </w:p>
    <w:p w14:paraId="13F81678" w14:textId="76FF8B39" w:rsidR="007D4CB4" w:rsidRDefault="007D4CB4"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Many people, including myself wondered how one of </w:t>
      </w:r>
      <w:r w:rsidR="008E38FB">
        <w:rPr>
          <w:rFonts w:ascii="Times New Roman" w:hAnsi="Times New Roman" w:cs="Times New Roman"/>
          <w:bCs/>
          <w:sz w:val="24"/>
          <w:szCs w:val="24"/>
        </w:rPr>
        <w:t>t</w:t>
      </w:r>
      <w:r>
        <w:rPr>
          <w:rFonts w:ascii="Times New Roman" w:hAnsi="Times New Roman" w:cs="Times New Roman"/>
          <w:bCs/>
          <w:sz w:val="24"/>
          <w:szCs w:val="24"/>
        </w:rPr>
        <w:t>he best if not the best intelligence</w:t>
      </w:r>
      <w:r w:rsidR="001A7262">
        <w:rPr>
          <w:rFonts w:ascii="Times New Roman" w:hAnsi="Times New Roman" w:cs="Times New Roman"/>
          <w:bCs/>
          <w:sz w:val="24"/>
          <w:szCs w:val="24"/>
        </w:rPr>
        <w:t xml:space="preserve"> agencies in the world</w:t>
      </w:r>
      <w:r w:rsidR="00372DB9">
        <w:rPr>
          <w:rFonts w:ascii="Times New Roman" w:hAnsi="Times New Roman" w:cs="Times New Roman"/>
          <w:bCs/>
          <w:sz w:val="24"/>
          <w:szCs w:val="24"/>
        </w:rPr>
        <w:t xml:space="preserve"> didn’t foresee the Hamas attack on October 7</w:t>
      </w:r>
      <w:r w:rsidR="00372DB9" w:rsidRPr="00372DB9">
        <w:rPr>
          <w:rFonts w:ascii="Times New Roman" w:hAnsi="Times New Roman" w:cs="Times New Roman"/>
          <w:bCs/>
          <w:sz w:val="24"/>
          <w:szCs w:val="24"/>
          <w:vertAlign w:val="superscript"/>
        </w:rPr>
        <w:t>th</w:t>
      </w:r>
      <w:r w:rsidR="008E38FB">
        <w:rPr>
          <w:rFonts w:ascii="Times New Roman" w:hAnsi="Times New Roman" w:cs="Times New Roman"/>
          <w:bCs/>
          <w:sz w:val="24"/>
          <w:szCs w:val="24"/>
        </w:rPr>
        <w:t xml:space="preserve">. </w:t>
      </w:r>
      <w:r w:rsidR="003D0DFE">
        <w:rPr>
          <w:rFonts w:ascii="Times New Roman" w:hAnsi="Times New Roman" w:cs="Times New Roman"/>
          <w:bCs/>
          <w:sz w:val="24"/>
          <w:szCs w:val="24"/>
        </w:rPr>
        <w:t xml:space="preserve">In an </w:t>
      </w:r>
      <w:hyperlink r:id="rId8" w:history="1">
        <w:r w:rsidR="003D0DFE" w:rsidRPr="006A445F">
          <w:rPr>
            <w:rStyle w:val="Hyperlink"/>
            <w:rFonts w:ascii="Times New Roman" w:hAnsi="Times New Roman" w:cs="Times New Roman"/>
            <w:bCs/>
            <w:sz w:val="24"/>
            <w:szCs w:val="24"/>
          </w:rPr>
          <w:t>article</w:t>
        </w:r>
      </w:hyperlink>
      <w:r w:rsidR="003D0DFE">
        <w:rPr>
          <w:rFonts w:ascii="Times New Roman" w:hAnsi="Times New Roman" w:cs="Times New Roman"/>
          <w:bCs/>
          <w:sz w:val="24"/>
          <w:szCs w:val="24"/>
        </w:rPr>
        <w:t xml:space="preserve"> </w:t>
      </w:r>
      <w:r w:rsidR="00FC0EB4">
        <w:rPr>
          <w:rFonts w:ascii="Times New Roman" w:hAnsi="Times New Roman" w:cs="Times New Roman"/>
          <w:bCs/>
          <w:sz w:val="24"/>
          <w:szCs w:val="24"/>
        </w:rPr>
        <w:t xml:space="preserve">from </w:t>
      </w:r>
      <w:r w:rsidR="00FC0EB4">
        <w:rPr>
          <w:rFonts w:ascii="Times New Roman" w:hAnsi="Times New Roman" w:cs="Times New Roman"/>
          <w:bCs/>
          <w:i/>
          <w:iCs/>
          <w:sz w:val="24"/>
          <w:szCs w:val="24"/>
        </w:rPr>
        <w:t>i24news.tv</w:t>
      </w:r>
      <w:r w:rsidR="00FC0EB4">
        <w:rPr>
          <w:rFonts w:ascii="Times New Roman" w:hAnsi="Times New Roman" w:cs="Times New Roman"/>
          <w:b/>
          <w:sz w:val="24"/>
          <w:szCs w:val="24"/>
        </w:rPr>
        <w:t xml:space="preserve"> </w:t>
      </w:r>
      <w:r w:rsidR="00FC0EB4">
        <w:rPr>
          <w:rFonts w:ascii="Times New Roman" w:hAnsi="Times New Roman" w:cs="Times New Roman"/>
          <w:bCs/>
          <w:sz w:val="24"/>
          <w:szCs w:val="24"/>
        </w:rPr>
        <w:t xml:space="preserve">we read more </w:t>
      </w:r>
      <w:r w:rsidR="00BE1907">
        <w:rPr>
          <w:rFonts w:ascii="Times New Roman" w:hAnsi="Times New Roman" w:cs="Times New Roman"/>
          <w:bCs/>
          <w:sz w:val="24"/>
          <w:szCs w:val="24"/>
        </w:rPr>
        <w:t xml:space="preserve">on </w:t>
      </w:r>
      <w:r w:rsidR="00AF572D">
        <w:rPr>
          <w:rFonts w:ascii="Times New Roman" w:hAnsi="Times New Roman" w:cs="Times New Roman"/>
          <w:bCs/>
          <w:sz w:val="24"/>
          <w:szCs w:val="24"/>
        </w:rPr>
        <w:t>the growing pressure on Prime Minister Netanyahu to address this issue:</w:t>
      </w:r>
    </w:p>
    <w:p w14:paraId="2A0C672C" w14:textId="11075442" w:rsidR="00E55D4C" w:rsidRPr="00E55D4C" w:rsidRDefault="00E55D4C" w:rsidP="00E55D4C">
      <w:pPr>
        <w:spacing w:after="0"/>
        <w:rPr>
          <w:rFonts w:ascii="Times New Roman" w:hAnsi="Times New Roman" w:cs="Times New Roman"/>
          <w:bCs/>
          <w:i/>
          <w:iCs/>
          <w:sz w:val="24"/>
          <w:szCs w:val="24"/>
        </w:rPr>
      </w:pPr>
      <w:r w:rsidRPr="00E55D4C">
        <w:rPr>
          <w:rFonts w:ascii="Times New Roman" w:hAnsi="Times New Roman" w:cs="Times New Roman"/>
          <w:bCs/>
          <w:i/>
          <w:iCs/>
          <w:sz w:val="24"/>
          <w:szCs w:val="24"/>
        </w:rPr>
        <w:t>Prime Minister Benjamin Netanyahu has firmly rejected claims from the Israel Defense Forces (IDF) that he received multiple intelligence warnings throughout 2023, indicating how internal social upheaval might weaken Israel’s security and embolden its enemies.</w:t>
      </w:r>
    </w:p>
    <w:p w14:paraId="4602C794" w14:textId="38DEDE3F" w:rsidR="00AF572D" w:rsidRDefault="00E55D4C" w:rsidP="00E55D4C">
      <w:pPr>
        <w:spacing w:after="0"/>
        <w:rPr>
          <w:rFonts w:ascii="Times New Roman" w:hAnsi="Times New Roman" w:cs="Times New Roman"/>
          <w:bCs/>
          <w:i/>
          <w:iCs/>
          <w:sz w:val="24"/>
          <w:szCs w:val="24"/>
        </w:rPr>
      </w:pPr>
      <w:r w:rsidRPr="00E55D4C">
        <w:rPr>
          <w:rFonts w:ascii="Times New Roman" w:hAnsi="Times New Roman" w:cs="Times New Roman"/>
          <w:bCs/>
          <w:i/>
          <w:iCs/>
          <w:sz w:val="24"/>
          <w:szCs w:val="24"/>
        </w:rPr>
        <w:t>The controversy centers on allegations that these warnings predicted conditions which could have led to the October 7 attack by Hamas.</w:t>
      </w:r>
    </w:p>
    <w:p w14:paraId="441F992B" w14:textId="66B86F4D" w:rsidR="00E55D4C" w:rsidRDefault="009C78A3" w:rsidP="00E55D4C">
      <w:pPr>
        <w:spacing w:after="0"/>
        <w:rPr>
          <w:rFonts w:ascii="Times New Roman" w:hAnsi="Times New Roman" w:cs="Times New Roman"/>
          <w:bCs/>
          <w:sz w:val="24"/>
          <w:szCs w:val="24"/>
        </w:rPr>
      </w:pPr>
      <w:r>
        <w:rPr>
          <w:rFonts w:ascii="Times New Roman" w:hAnsi="Times New Roman" w:cs="Times New Roman"/>
          <w:bCs/>
          <w:sz w:val="24"/>
          <w:szCs w:val="24"/>
        </w:rPr>
        <w:t>I’ve heard from others who felt that the political</w:t>
      </w:r>
      <w:r w:rsidR="00AE4996">
        <w:rPr>
          <w:rFonts w:ascii="Times New Roman" w:hAnsi="Times New Roman" w:cs="Times New Roman"/>
          <w:bCs/>
          <w:sz w:val="24"/>
          <w:szCs w:val="24"/>
        </w:rPr>
        <w:t xml:space="preserve"> upheaval before October 7</w:t>
      </w:r>
      <w:r w:rsidR="00AE4996" w:rsidRPr="00AE4996">
        <w:rPr>
          <w:rFonts w:ascii="Times New Roman" w:hAnsi="Times New Roman" w:cs="Times New Roman"/>
          <w:bCs/>
          <w:sz w:val="24"/>
          <w:szCs w:val="24"/>
          <w:vertAlign w:val="superscript"/>
        </w:rPr>
        <w:t>th</w:t>
      </w:r>
      <w:r w:rsidR="00AE4996">
        <w:rPr>
          <w:rFonts w:ascii="Times New Roman" w:hAnsi="Times New Roman" w:cs="Times New Roman"/>
          <w:bCs/>
          <w:sz w:val="24"/>
          <w:szCs w:val="24"/>
        </w:rPr>
        <w:t xml:space="preserve"> </w:t>
      </w:r>
      <w:r w:rsidR="00E238E3">
        <w:rPr>
          <w:rFonts w:ascii="Times New Roman" w:hAnsi="Times New Roman" w:cs="Times New Roman"/>
          <w:bCs/>
          <w:sz w:val="24"/>
          <w:szCs w:val="24"/>
        </w:rPr>
        <w:t>was one of the reasons for the attacks</w:t>
      </w:r>
      <w:r w:rsidR="00BB1585">
        <w:rPr>
          <w:rFonts w:ascii="Times New Roman" w:hAnsi="Times New Roman" w:cs="Times New Roman"/>
          <w:bCs/>
          <w:sz w:val="24"/>
          <w:szCs w:val="24"/>
        </w:rPr>
        <w:t>, but the question is did intelligence reports also see the</w:t>
      </w:r>
      <w:r w:rsidR="000449E7">
        <w:rPr>
          <w:rFonts w:ascii="Times New Roman" w:hAnsi="Times New Roman" w:cs="Times New Roman"/>
          <w:bCs/>
          <w:sz w:val="24"/>
          <w:szCs w:val="24"/>
        </w:rPr>
        <w:t xml:space="preserve"> signs in Hamas activity? The article goes on:</w:t>
      </w:r>
    </w:p>
    <w:p w14:paraId="34848F56" w14:textId="7276B81C" w:rsidR="000449E7" w:rsidRDefault="006D7ECA" w:rsidP="00E55D4C">
      <w:pPr>
        <w:spacing w:after="0"/>
        <w:rPr>
          <w:rFonts w:ascii="Times New Roman" w:hAnsi="Times New Roman" w:cs="Times New Roman"/>
          <w:bCs/>
          <w:i/>
          <w:iCs/>
          <w:sz w:val="24"/>
          <w:szCs w:val="24"/>
        </w:rPr>
      </w:pPr>
      <w:r w:rsidRPr="006D7ECA">
        <w:rPr>
          <w:rFonts w:ascii="Times New Roman" w:hAnsi="Times New Roman" w:cs="Times New Roman"/>
          <w:bCs/>
          <w:i/>
          <w:iCs/>
          <w:sz w:val="24"/>
          <w:szCs w:val="24"/>
        </w:rPr>
        <w:t>Netanyahu’s office issued a statement in response to a letter from the IDF, which outlined that he had received several military intelligence communiqués in the spring and summer of 2023. These communiqués reportedly warned that Israel’s enemies perceived the country’s social unrest—stemming from government attempts to reform the judicial system—as a sign of vulnerability.</w:t>
      </w:r>
    </w:p>
    <w:p w14:paraId="0374733D" w14:textId="4B2DFA92" w:rsidR="00216781" w:rsidRDefault="00216781" w:rsidP="00E55D4C">
      <w:pPr>
        <w:spacing w:after="0"/>
        <w:rPr>
          <w:rFonts w:ascii="Times New Roman" w:hAnsi="Times New Roman" w:cs="Times New Roman"/>
          <w:bCs/>
          <w:sz w:val="24"/>
          <w:szCs w:val="24"/>
        </w:rPr>
      </w:pPr>
      <w:r>
        <w:rPr>
          <w:rFonts w:ascii="Times New Roman" w:hAnsi="Times New Roman" w:cs="Times New Roman"/>
          <w:bCs/>
          <w:sz w:val="24"/>
          <w:szCs w:val="24"/>
        </w:rPr>
        <w:t>The PM added this:</w:t>
      </w:r>
    </w:p>
    <w:p w14:paraId="1B9236BE" w14:textId="52DFB9C6" w:rsidR="00216781" w:rsidRDefault="0031511F" w:rsidP="00E55D4C">
      <w:pPr>
        <w:spacing w:after="0"/>
        <w:rPr>
          <w:rFonts w:ascii="Times New Roman" w:hAnsi="Times New Roman" w:cs="Times New Roman"/>
          <w:bCs/>
          <w:i/>
          <w:iCs/>
          <w:sz w:val="24"/>
          <w:szCs w:val="24"/>
        </w:rPr>
      </w:pPr>
      <w:r w:rsidRPr="0031511F">
        <w:rPr>
          <w:rFonts w:ascii="Times New Roman" w:hAnsi="Times New Roman" w:cs="Times New Roman"/>
          <w:bCs/>
          <w:i/>
          <w:iCs/>
          <w:sz w:val="24"/>
          <w:szCs w:val="24"/>
        </w:rPr>
        <w:t>"Not only do none of the documents contain any warning about Hamas's intentions to attack Israel from Gaza, but on the contrary, they give a completely opposite assessment," the statement from Netanyahu's office read. The Prime Minister highlighted that the only two references to Hamas in the four documents in question suggested that the Palestinian terrorist group was not interested in escalating the conflict but was instead moving towards an agreement with Israel.</w:t>
      </w:r>
    </w:p>
    <w:p w14:paraId="68515CF3" w14:textId="2A2C4C52" w:rsidR="004C3667" w:rsidRDefault="00476A0C" w:rsidP="00E55D4C">
      <w:pPr>
        <w:spacing w:after="0"/>
        <w:rPr>
          <w:rFonts w:ascii="Times New Roman" w:hAnsi="Times New Roman" w:cs="Times New Roman"/>
          <w:bCs/>
          <w:sz w:val="24"/>
          <w:szCs w:val="24"/>
        </w:rPr>
      </w:pPr>
      <w:r>
        <w:rPr>
          <w:rFonts w:ascii="Times New Roman" w:hAnsi="Times New Roman" w:cs="Times New Roman"/>
          <w:bCs/>
          <w:sz w:val="24"/>
          <w:szCs w:val="24"/>
        </w:rPr>
        <w:t>Netanyahu also shared that all of the security agencies got these documents</w:t>
      </w:r>
      <w:r w:rsidR="004350BD">
        <w:rPr>
          <w:rFonts w:ascii="Times New Roman" w:hAnsi="Times New Roman" w:cs="Times New Roman"/>
          <w:bCs/>
          <w:sz w:val="24"/>
          <w:szCs w:val="24"/>
        </w:rPr>
        <w:t>:</w:t>
      </w:r>
    </w:p>
    <w:p w14:paraId="314B6CF5" w14:textId="5B0AE681" w:rsidR="004350BD" w:rsidRDefault="005B76EC" w:rsidP="00E55D4C">
      <w:pPr>
        <w:spacing w:after="0"/>
        <w:rPr>
          <w:rFonts w:ascii="Times New Roman" w:hAnsi="Times New Roman" w:cs="Times New Roman"/>
          <w:bCs/>
          <w:i/>
          <w:iCs/>
          <w:sz w:val="24"/>
          <w:szCs w:val="24"/>
        </w:rPr>
      </w:pPr>
      <w:r w:rsidRPr="005B76EC">
        <w:rPr>
          <w:rFonts w:ascii="Times New Roman" w:hAnsi="Times New Roman" w:cs="Times New Roman"/>
          <w:bCs/>
          <w:i/>
          <w:iCs/>
          <w:sz w:val="24"/>
          <w:szCs w:val="24"/>
        </w:rPr>
        <w:t>Netanyahu pointed out that this assessment was consistently shared by all security agencies, which even claimed that Hamas had been deterred. He reiterated that the documents indicated Hamas’s strategy was to avoid conflict in Gaza and focus on other arenas. For example, one document from March 19, 2023, stated that Hamas intended to "leave the Gaza Strip on a backslope" and concentrate its struggle against Israel elsewhere. Another document from May 31, 2023, recommended that Israel should engage in a "regional de-escalation trend" and consider advancing a settlement with Hamas.</w:t>
      </w:r>
    </w:p>
    <w:p w14:paraId="53F019BB" w14:textId="2E64D005" w:rsidR="00DA3E63" w:rsidRPr="00DA3E63" w:rsidRDefault="00DA3E63" w:rsidP="00E55D4C">
      <w:pPr>
        <w:spacing w:after="0"/>
        <w:rPr>
          <w:rFonts w:ascii="Times New Roman" w:hAnsi="Times New Roman" w:cs="Times New Roman"/>
          <w:b/>
          <w:sz w:val="24"/>
          <w:szCs w:val="24"/>
        </w:rPr>
      </w:pPr>
      <w:r>
        <w:rPr>
          <w:rFonts w:ascii="Times New Roman" w:hAnsi="Times New Roman" w:cs="Times New Roman"/>
          <w:b/>
          <w:sz w:val="24"/>
          <w:szCs w:val="24"/>
        </w:rPr>
        <w:t xml:space="preserve">Protests Weakened </w:t>
      </w:r>
      <w:r w:rsidR="00472481">
        <w:rPr>
          <w:rFonts w:ascii="Times New Roman" w:hAnsi="Times New Roman" w:cs="Times New Roman"/>
          <w:b/>
          <w:sz w:val="24"/>
          <w:szCs w:val="24"/>
        </w:rPr>
        <w:t>Deterrence</w:t>
      </w:r>
    </w:p>
    <w:p w14:paraId="33E756C9" w14:textId="76195EF2" w:rsidR="003B4049" w:rsidRDefault="00847CB0" w:rsidP="00E55D4C">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the same article that </w:t>
      </w:r>
      <w:r w:rsidR="003B4049">
        <w:rPr>
          <w:rFonts w:ascii="Times New Roman" w:hAnsi="Times New Roman" w:cs="Times New Roman"/>
          <w:bCs/>
          <w:sz w:val="24"/>
          <w:szCs w:val="24"/>
        </w:rPr>
        <w:t xml:space="preserve">Netanyahu also </w:t>
      </w:r>
      <w:r w:rsidR="00680700">
        <w:rPr>
          <w:rFonts w:ascii="Times New Roman" w:hAnsi="Times New Roman" w:cs="Times New Roman"/>
          <w:bCs/>
          <w:sz w:val="24"/>
          <w:szCs w:val="24"/>
        </w:rPr>
        <w:t>said that it was even members of the military who protested his stance on the Supreme Court</w:t>
      </w:r>
      <w:r w:rsidR="001213D2">
        <w:rPr>
          <w:rFonts w:ascii="Times New Roman" w:hAnsi="Times New Roman" w:cs="Times New Roman"/>
          <w:bCs/>
          <w:sz w:val="24"/>
          <w:szCs w:val="24"/>
        </w:rPr>
        <w:t xml:space="preserve"> </w:t>
      </w:r>
      <w:r w:rsidR="00680700">
        <w:rPr>
          <w:rFonts w:ascii="Times New Roman" w:hAnsi="Times New Roman" w:cs="Times New Roman"/>
          <w:bCs/>
          <w:sz w:val="24"/>
          <w:szCs w:val="24"/>
        </w:rPr>
        <w:t>that could have tempted Hamas to decide to attack:</w:t>
      </w:r>
    </w:p>
    <w:p w14:paraId="0FD0DCF6" w14:textId="29CB1CD2" w:rsidR="001213D2" w:rsidRDefault="001213D2" w:rsidP="00E55D4C">
      <w:pPr>
        <w:spacing w:after="0"/>
        <w:rPr>
          <w:rFonts w:ascii="Times New Roman" w:hAnsi="Times New Roman" w:cs="Times New Roman"/>
          <w:bCs/>
          <w:i/>
          <w:iCs/>
          <w:sz w:val="24"/>
          <w:szCs w:val="24"/>
        </w:rPr>
      </w:pPr>
      <w:r w:rsidRPr="001213D2">
        <w:rPr>
          <w:rFonts w:ascii="Times New Roman" w:hAnsi="Times New Roman" w:cs="Times New Roman"/>
          <w:bCs/>
          <w:i/>
          <w:iCs/>
          <w:sz w:val="24"/>
          <w:szCs w:val="24"/>
        </w:rPr>
        <w:t xml:space="preserve">In addressing claims that the internal unrest had negatively impacted Israeli deterrence, Netanyahu stressed that he had warned of such risks multiple times throughout 2023. He referred to instances when air force and army reservists, along with other military personnel, </w:t>
      </w:r>
      <w:r w:rsidRPr="001213D2">
        <w:rPr>
          <w:rFonts w:ascii="Times New Roman" w:hAnsi="Times New Roman" w:cs="Times New Roman"/>
          <w:bCs/>
          <w:i/>
          <w:iCs/>
          <w:sz w:val="24"/>
          <w:szCs w:val="24"/>
        </w:rPr>
        <w:lastRenderedPageBreak/>
        <w:t>froze their service in protest against the government's judicial reform measures during widespread protests. On July 17, 2023, for instance, he cautioned that the internal debate was "gnawing away at deterrence against our enemies who can easily be tempted into acts of aggression against us."</w:t>
      </w:r>
    </w:p>
    <w:p w14:paraId="78E79C7F" w14:textId="54ED3D9C" w:rsidR="00CF14D6" w:rsidRDefault="00A777DE" w:rsidP="00E55D4C">
      <w:pPr>
        <w:spacing w:after="0"/>
        <w:rPr>
          <w:rFonts w:ascii="Times New Roman" w:hAnsi="Times New Roman" w:cs="Times New Roman"/>
          <w:bCs/>
          <w:sz w:val="24"/>
          <w:szCs w:val="24"/>
        </w:rPr>
      </w:pPr>
      <w:r>
        <w:rPr>
          <w:rFonts w:ascii="Times New Roman" w:hAnsi="Times New Roman" w:cs="Times New Roman"/>
          <w:bCs/>
          <w:sz w:val="24"/>
          <w:szCs w:val="24"/>
        </w:rPr>
        <w:t>Whi</w:t>
      </w:r>
      <w:r w:rsidR="00847CB0">
        <w:rPr>
          <w:rFonts w:ascii="Times New Roman" w:hAnsi="Times New Roman" w:cs="Times New Roman"/>
          <w:bCs/>
          <w:sz w:val="24"/>
          <w:szCs w:val="24"/>
        </w:rPr>
        <w:t>l</w:t>
      </w:r>
      <w:r>
        <w:rPr>
          <w:rFonts w:ascii="Times New Roman" w:hAnsi="Times New Roman" w:cs="Times New Roman"/>
          <w:bCs/>
          <w:sz w:val="24"/>
          <w:szCs w:val="24"/>
        </w:rPr>
        <w:t>e t</w:t>
      </w:r>
      <w:r w:rsidR="00CF14D6">
        <w:rPr>
          <w:rFonts w:ascii="Times New Roman" w:hAnsi="Times New Roman" w:cs="Times New Roman"/>
          <w:bCs/>
          <w:sz w:val="24"/>
          <w:szCs w:val="24"/>
        </w:rPr>
        <w:t>he Prime Minister</w:t>
      </w:r>
      <w:r>
        <w:rPr>
          <w:rFonts w:ascii="Times New Roman" w:hAnsi="Times New Roman" w:cs="Times New Roman"/>
          <w:bCs/>
          <w:sz w:val="24"/>
          <w:szCs w:val="24"/>
        </w:rPr>
        <w:t xml:space="preserve"> hasn’t taken blame for missing the attacks, others have</w:t>
      </w:r>
      <w:r w:rsidR="00847CB0">
        <w:rPr>
          <w:rFonts w:ascii="Times New Roman" w:hAnsi="Times New Roman" w:cs="Times New Roman"/>
          <w:bCs/>
          <w:sz w:val="24"/>
          <w:szCs w:val="24"/>
        </w:rPr>
        <w:t>:</w:t>
      </w:r>
    </w:p>
    <w:p w14:paraId="7D2D7BA4" w14:textId="5067AF65" w:rsidR="00847CB0" w:rsidRDefault="000938E4" w:rsidP="00E55D4C">
      <w:pPr>
        <w:spacing w:after="0"/>
        <w:rPr>
          <w:rFonts w:ascii="Times New Roman" w:hAnsi="Times New Roman" w:cs="Times New Roman"/>
          <w:bCs/>
          <w:i/>
          <w:iCs/>
          <w:sz w:val="24"/>
          <w:szCs w:val="24"/>
        </w:rPr>
      </w:pPr>
      <w:r w:rsidRPr="000938E4">
        <w:rPr>
          <w:rFonts w:ascii="Times New Roman" w:hAnsi="Times New Roman" w:cs="Times New Roman"/>
          <w:bCs/>
          <w:i/>
          <w:iCs/>
          <w:sz w:val="24"/>
          <w:szCs w:val="24"/>
        </w:rPr>
        <w:t>Despite the Prime Minister's reassurances, senior defense officials have come forward accepting responsibility for the intelligence failures leading up to the October 7 attack. This has included the resignation of Israel's military intelligence chief, marking a significant admission of the lapses in readiness and anticipation.</w:t>
      </w:r>
    </w:p>
    <w:p w14:paraId="72801D5E" w14:textId="0B25D70F" w:rsidR="000938E4" w:rsidRDefault="00485B46" w:rsidP="00E55D4C">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 Defense Force (IDF) maintains that </w:t>
      </w:r>
      <w:r w:rsidR="0025307B">
        <w:rPr>
          <w:rFonts w:ascii="Times New Roman" w:hAnsi="Times New Roman" w:cs="Times New Roman"/>
          <w:bCs/>
          <w:sz w:val="24"/>
          <w:szCs w:val="24"/>
        </w:rPr>
        <w:t>warnings were given:</w:t>
      </w:r>
    </w:p>
    <w:p w14:paraId="4103AE62" w14:textId="6EA1518E" w:rsidR="0025307B" w:rsidRDefault="0025307B" w:rsidP="00E55D4C">
      <w:pPr>
        <w:spacing w:after="0"/>
        <w:rPr>
          <w:rFonts w:ascii="Times New Roman" w:hAnsi="Times New Roman" w:cs="Times New Roman"/>
          <w:bCs/>
          <w:i/>
          <w:iCs/>
          <w:sz w:val="24"/>
          <w:szCs w:val="24"/>
        </w:rPr>
      </w:pPr>
      <w:r w:rsidRPr="0025307B">
        <w:rPr>
          <w:rFonts w:ascii="Times New Roman" w:hAnsi="Times New Roman" w:cs="Times New Roman"/>
          <w:bCs/>
          <w:i/>
          <w:iCs/>
          <w:sz w:val="24"/>
          <w:szCs w:val="24"/>
        </w:rPr>
        <w:t>Earlier on Thursday, the IDF confirmed that Netanyahu received four distinct warning letters from intelligence services before October 7, dating from March to July 2023. These letters underscored concerns about the weakening of "Israeli deterrence" amid the ongoing crisis related to judicial reform. The documents suggested that adversaries like Iran and Hezbollah perceived a weakening in Israel's military power, its alliance with the United States, its strong economy, and its internal cohesion.</w:t>
      </w:r>
    </w:p>
    <w:p w14:paraId="03919B5B" w14:textId="45D36644" w:rsidR="00D510C3" w:rsidRDefault="00B94195" w:rsidP="00E55D4C">
      <w:pPr>
        <w:spacing w:after="0"/>
        <w:rPr>
          <w:rFonts w:ascii="Times New Roman" w:hAnsi="Times New Roman" w:cs="Times New Roman"/>
          <w:bCs/>
          <w:sz w:val="24"/>
          <w:szCs w:val="24"/>
        </w:rPr>
      </w:pPr>
      <w:r>
        <w:rPr>
          <w:rFonts w:ascii="Times New Roman" w:hAnsi="Times New Roman" w:cs="Times New Roman"/>
          <w:bCs/>
          <w:sz w:val="24"/>
          <w:szCs w:val="24"/>
        </w:rPr>
        <w:t>Depending on who interprets the warnings</w:t>
      </w:r>
      <w:r w:rsidR="00B260E1">
        <w:rPr>
          <w:rFonts w:ascii="Times New Roman" w:hAnsi="Times New Roman" w:cs="Times New Roman"/>
          <w:bCs/>
          <w:sz w:val="24"/>
          <w:szCs w:val="24"/>
        </w:rPr>
        <w:t>, blame is not going to be on the table until after the war ends</w:t>
      </w:r>
      <w:r w:rsidR="00A83EEF">
        <w:rPr>
          <w:rFonts w:ascii="Times New Roman" w:hAnsi="Times New Roman" w:cs="Times New Roman"/>
          <w:bCs/>
          <w:sz w:val="24"/>
          <w:szCs w:val="24"/>
        </w:rPr>
        <w:t xml:space="preserve">. And </w:t>
      </w:r>
      <w:r w:rsidR="00685F09">
        <w:rPr>
          <w:rFonts w:ascii="Times New Roman" w:hAnsi="Times New Roman" w:cs="Times New Roman"/>
          <w:bCs/>
          <w:sz w:val="24"/>
          <w:szCs w:val="24"/>
        </w:rPr>
        <w:t xml:space="preserve">regardless of those </w:t>
      </w:r>
      <w:r w:rsidR="005326DA">
        <w:rPr>
          <w:rFonts w:ascii="Times New Roman" w:hAnsi="Times New Roman" w:cs="Times New Roman"/>
          <w:bCs/>
          <w:sz w:val="24"/>
          <w:szCs w:val="24"/>
        </w:rPr>
        <w:t>w</w:t>
      </w:r>
      <w:r w:rsidR="00685F09">
        <w:rPr>
          <w:rFonts w:ascii="Times New Roman" w:hAnsi="Times New Roman" w:cs="Times New Roman"/>
          <w:bCs/>
          <w:sz w:val="24"/>
          <w:szCs w:val="24"/>
        </w:rPr>
        <w:t>ho have a</w:t>
      </w:r>
      <w:r w:rsidR="00A83EEF">
        <w:rPr>
          <w:rFonts w:ascii="Times New Roman" w:hAnsi="Times New Roman" w:cs="Times New Roman"/>
          <w:bCs/>
          <w:sz w:val="24"/>
          <w:szCs w:val="24"/>
        </w:rPr>
        <w:t xml:space="preserve"> political agenda like Benny Gantz, the calls for an investigation </w:t>
      </w:r>
      <w:r w:rsidR="005326DA">
        <w:rPr>
          <w:rFonts w:ascii="Times New Roman" w:hAnsi="Times New Roman" w:cs="Times New Roman"/>
          <w:bCs/>
          <w:sz w:val="24"/>
          <w:szCs w:val="24"/>
        </w:rPr>
        <w:t xml:space="preserve">aren’t going anywhere and, </w:t>
      </w:r>
      <w:r w:rsidR="00AB0AB5">
        <w:rPr>
          <w:rFonts w:ascii="Times New Roman" w:hAnsi="Times New Roman" w:cs="Times New Roman"/>
          <w:bCs/>
          <w:sz w:val="24"/>
          <w:szCs w:val="24"/>
        </w:rPr>
        <w:t>i</w:t>
      </w:r>
      <w:r w:rsidR="005326DA">
        <w:rPr>
          <w:rFonts w:ascii="Times New Roman" w:hAnsi="Times New Roman" w:cs="Times New Roman"/>
          <w:bCs/>
          <w:sz w:val="24"/>
          <w:szCs w:val="24"/>
        </w:rPr>
        <w:t xml:space="preserve">n my </w:t>
      </w:r>
      <w:r w:rsidR="00873641">
        <w:rPr>
          <w:rFonts w:ascii="Times New Roman" w:hAnsi="Times New Roman" w:cs="Times New Roman"/>
          <w:bCs/>
          <w:sz w:val="24"/>
          <w:szCs w:val="24"/>
        </w:rPr>
        <w:t>opinion,</w:t>
      </w:r>
      <w:r w:rsidR="005326DA">
        <w:rPr>
          <w:rFonts w:ascii="Times New Roman" w:hAnsi="Times New Roman" w:cs="Times New Roman"/>
          <w:bCs/>
          <w:sz w:val="24"/>
          <w:szCs w:val="24"/>
        </w:rPr>
        <w:t xml:space="preserve"> </w:t>
      </w:r>
      <w:r w:rsidR="00AB0AB5">
        <w:rPr>
          <w:rFonts w:ascii="Times New Roman" w:hAnsi="Times New Roman" w:cs="Times New Roman"/>
          <w:bCs/>
          <w:sz w:val="24"/>
          <w:szCs w:val="24"/>
        </w:rPr>
        <w:t xml:space="preserve">should wait until after the war has ended. </w:t>
      </w:r>
    </w:p>
    <w:p w14:paraId="239D52EA" w14:textId="708A1926" w:rsidR="00873641" w:rsidRDefault="00D4168F" w:rsidP="00E55D4C">
      <w:pPr>
        <w:spacing w:after="0"/>
        <w:rPr>
          <w:rFonts w:ascii="Times New Roman" w:hAnsi="Times New Roman" w:cs="Times New Roman"/>
          <w:b/>
          <w:sz w:val="24"/>
          <w:szCs w:val="24"/>
        </w:rPr>
      </w:pPr>
      <w:r>
        <w:rPr>
          <w:rFonts w:ascii="Times New Roman" w:hAnsi="Times New Roman" w:cs="Times New Roman"/>
          <w:b/>
          <w:sz w:val="24"/>
          <w:szCs w:val="24"/>
        </w:rPr>
        <w:t>Egypt Is</w:t>
      </w:r>
      <w:r w:rsidR="007F6B1B">
        <w:rPr>
          <w:rFonts w:ascii="Times New Roman" w:hAnsi="Times New Roman" w:cs="Times New Roman"/>
          <w:b/>
          <w:sz w:val="24"/>
          <w:szCs w:val="24"/>
        </w:rPr>
        <w:t xml:space="preserve"> Helping Hamas</w:t>
      </w:r>
    </w:p>
    <w:p w14:paraId="2C71A8B8" w14:textId="56576C00" w:rsidR="007F6B1B" w:rsidRDefault="007F6B1B" w:rsidP="00E55D4C">
      <w:pPr>
        <w:spacing w:after="0"/>
        <w:rPr>
          <w:rFonts w:ascii="Times New Roman" w:hAnsi="Times New Roman" w:cs="Times New Roman"/>
          <w:bCs/>
          <w:sz w:val="24"/>
          <w:szCs w:val="24"/>
        </w:rPr>
      </w:pPr>
      <w:r>
        <w:rPr>
          <w:rFonts w:ascii="Times New Roman" w:hAnsi="Times New Roman" w:cs="Times New Roman"/>
          <w:bCs/>
          <w:sz w:val="24"/>
          <w:szCs w:val="24"/>
        </w:rPr>
        <w:t>Even though Israel and Egypt have a peace treaty, signs point to</w:t>
      </w:r>
      <w:r w:rsidR="00934EAE">
        <w:rPr>
          <w:rFonts w:ascii="Times New Roman" w:hAnsi="Times New Roman" w:cs="Times New Roman"/>
          <w:bCs/>
          <w:sz w:val="24"/>
          <w:szCs w:val="24"/>
        </w:rPr>
        <w:t xml:space="preserve"> Egypt fighting against Israel every step of the way during the war </w:t>
      </w:r>
      <w:r w:rsidR="006524E1">
        <w:rPr>
          <w:rFonts w:ascii="Times New Roman" w:hAnsi="Times New Roman" w:cs="Times New Roman"/>
          <w:bCs/>
          <w:sz w:val="24"/>
          <w:szCs w:val="24"/>
        </w:rPr>
        <w:t xml:space="preserve">in </w:t>
      </w:r>
      <w:r w:rsidR="00934EAE">
        <w:rPr>
          <w:rFonts w:ascii="Times New Roman" w:hAnsi="Times New Roman" w:cs="Times New Roman"/>
          <w:bCs/>
          <w:sz w:val="24"/>
          <w:szCs w:val="24"/>
        </w:rPr>
        <w:t xml:space="preserve">an </w:t>
      </w:r>
      <w:hyperlink r:id="rId9" w:history="1">
        <w:r w:rsidR="00934EAE" w:rsidRPr="00D35AFD">
          <w:rPr>
            <w:rStyle w:val="Hyperlink"/>
            <w:rFonts w:ascii="Times New Roman" w:hAnsi="Times New Roman" w:cs="Times New Roman"/>
            <w:bCs/>
            <w:sz w:val="24"/>
            <w:szCs w:val="24"/>
          </w:rPr>
          <w:t>opinion piece</w:t>
        </w:r>
      </w:hyperlink>
      <w:r w:rsidR="00934EAE">
        <w:rPr>
          <w:rFonts w:ascii="Times New Roman" w:hAnsi="Times New Roman" w:cs="Times New Roman"/>
          <w:bCs/>
          <w:sz w:val="24"/>
          <w:szCs w:val="24"/>
        </w:rPr>
        <w:t xml:space="preserve"> </w:t>
      </w:r>
      <w:r w:rsidR="00D35AFD">
        <w:rPr>
          <w:rFonts w:ascii="Times New Roman" w:hAnsi="Times New Roman" w:cs="Times New Roman"/>
          <w:bCs/>
          <w:sz w:val="24"/>
          <w:szCs w:val="24"/>
        </w:rPr>
        <w:t xml:space="preserve">by </w:t>
      </w:r>
      <w:r w:rsidR="00F77C90" w:rsidRPr="006524E1">
        <w:rPr>
          <w:rFonts w:ascii="Times New Roman" w:hAnsi="Times New Roman" w:cs="Times New Roman"/>
          <w:bCs/>
          <w:i/>
          <w:iCs/>
          <w:sz w:val="24"/>
          <w:szCs w:val="24"/>
        </w:rPr>
        <w:t>Caroline B. Glick</w:t>
      </w:r>
      <w:r w:rsidR="00F77C90" w:rsidRPr="00F77C90">
        <w:rPr>
          <w:rFonts w:ascii="Times New Roman" w:hAnsi="Times New Roman" w:cs="Times New Roman"/>
          <w:bCs/>
          <w:sz w:val="24"/>
          <w:szCs w:val="24"/>
        </w:rPr>
        <w:t xml:space="preserve"> </w:t>
      </w:r>
      <w:r w:rsidR="00934EAE">
        <w:rPr>
          <w:rFonts w:ascii="Times New Roman" w:hAnsi="Times New Roman" w:cs="Times New Roman"/>
          <w:bCs/>
          <w:sz w:val="24"/>
          <w:szCs w:val="24"/>
        </w:rPr>
        <w:t xml:space="preserve">seen in </w:t>
      </w:r>
      <w:r w:rsidR="00934EAE">
        <w:rPr>
          <w:rFonts w:ascii="Times New Roman" w:hAnsi="Times New Roman" w:cs="Times New Roman"/>
          <w:bCs/>
          <w:i/>
          <w:iCs/>
          <w:sz w:val="24"/>
          <w:szCs w:val="24"/>
        </w:rPr>
        <w:t>The Jewish News Syndicate</w:t>
      </w:r>
      <w:r w:rsidR="00934EAE">
        <w:rPr>
          <w:rFonts w:ascii="Times New Roman" w:hAnsi="Times New Roman" w:cs="Times New Roman"/>
          <w:bCs/>
          <w:sz w:val="24"/>
          <w:szCs w:val="24"/>
        </w:rPr>
        <w:t>:</w:t>
      </w:r>
    </w:p>
    <w:p w14:paraId="54AF6C4E" w14:textId="6D2EBF6A" w:rsidR="00934EAE" w:rsidRDefault="00667FFC" w:rsidP="00E55D4C">
      <w:pPr>
        <w:spacing w:after="0"/>
        <w:rPr>
          <w:rFonts w:ascii="Times New Roman" w:hAnsi="Times New Roman" w:cs="Times New Roman"/>
          <w:bCs/>
          <w:i/>
          <w:iCs/>
          <w:sz w:val="24"/>
          <w:szCs w:val="24"/>
        </w:rPr>
      </w:pPr>
      <w:r w:rsidRPr="00667FFC">
        <w:rPr>
          <w:rFonts w:ascii="Times New Roman" w:hAnsi="Times New Roman" w:cs="Times New Roman"/>
          <w:bCs/>
          <w:i/>
          <w:iCs/>
          <w:sz w:val="24"/>
          <w:szCs w:val="24"/>
        </w:rPr>
        <w:t xml:space="preserve">Israelis have long viewed Egyptian President Abdel Fattah </w:t>
      </w:r>
      <w:proofErr w:type="spellStart"/>
      <w:r w:rsidRPr="00667FFC">
        <w:rPr>
          <w:rFonts w:ascii="Times New Roman" w:hAnsi="Times New Roman" w:cs="Times New Roman"/>
          <w:bCs/>
          <w:i/>
          <w:iCs/>
          <w:sz w:val="24"/>
          <w:szCs w:val="24"/>
        </w:rPr>
        <w:t>el</w:t>
      </w:r>
      <w:proofErr w:type="spellEnd"/>
      <w:r w:rsidRPr="00667FFC">
        <w:rPr>
          <w:rFonts w:ascii="Times New Roman" w:hAnsi="Times New Roman" w:cs="Times New Roman"/>
          <w:bCs/>
          <w:i/>
          <w:iCs/>
          <w:sz w:val="24"/>
          <w:szCs w:val="24"/>
        </w:rPr>
        <w:t xml:space="preserve">-Sisi as an ally in the fight against the Muslim Brotherhood and Iran. Sisi, after all, led the Egyptian military in overthrowing Egypt’s Muslim Brotherhood government of then-president Mohamed Morsi in 2013. Since the Hamas regime in Gaza played a key role in ousting former President Hosni Mubarak from power and assisting Muslim Brotherhood terrorists from escaping Egyptian prisons in the Sinai in 2011 and 2012, </w:t>
      </w:r>
      <w:proofErr w:type="spellStart"/>
      <w:r w:rsidRPr="00667FFC">
        <w:rPr>
          <w:rFonts w:ascii="Times New Roman" w:hAnsi="Times New Roman" w:cs="Times New Roman"/>
          <w:bCs/>
          <w:i/>
          <w:iCs/>
          <w:sz w:val="24"/>
          <w:szCs w:val="24"/>
        </w:rPr>
        <w:t>el</w:t>
      </w:r>
      <w:proofErr w:type="spellEnd"/>
      <w:r w:rsidRPr="00667FFC">
        <w:rPr>
          <w:rFonts w:ascii="Times New Roman" w:hAnsi="Times New Roman" w:cs="Times New Roman"/>
          <w:bCs/>
          <w:i/>
          <w:iCs/>
          <w:sz w:val="24"/>
          <w:szCs w:val="24"/>
        </w:rPr>
        <w:t>-Sisi also shared Israel’s negative view of Hamas. He stood with Israel during the Hamas war against Israel in 2014.</w:t>
      </w:r>
    </w:p>
    <w:p w14:paraId="1211FB0C" w14:textId="16DAF532" w:rsidR="00667FFC" w:rsidRDefault="00667FFC" w:rsidP="00E55D4C">
      <w:pPr>
        <w:spacing w:after="0"/>
        <w:rPr>
          <w:rFonts w:ascii="Times New Roman" w:hAnsi="Times New Roman" w:cs="Times New Roman"/>
          <w:bCs/>
          <w:sz w:val="24"/>
          <w:szCs w:val="24"/>
        </w:rPr>
      </w:pPr>
      <w:r>
        <w:rPr>
          <w:rFonts w:ascii="Times New Roman" w:hAnsi="Times New Roman" w:cs="Times New Roman"/>
          <w:bCs/>
          <w:sz w:val="24"/>
          <w:szCs w:val="24"/>
        </w:rPr>
        <w:t>Glick says those days are gone:</w:t>
      </w:r>
    </w:p>
    <w:p w14:paraId="57EAE873" w14:textId="0CC6C732" w:rsidR="00667FFC" w:rsidRDefault="00F971AB" w:rsidP="00E55D4C">
      <w:pPr>
        <w:spacing w:after="0"/>
        <w:rPr>
          <w:rFonts w:ascii="Times New Roman" w:hAnsi="Times New Roman" w:cs="Times New Roman"/>
          <w:bCs/>
          <w:i/>
          <w:iCs/>
          <w:sz w:val="24"/>
          <w:szCs w:val="24"/>
        </w:rPr>
      </w:pPr>
      <w:r w:rsidRPr="00F971AB">
        <w:rPr>
          <w:rFonts w:ascii="Times New Roman" w:hAnsi="Times New Roman" w:cs="Times New Roman"/>
          <w:bCs/>
          <w:i/>
          <w:iCs/>
          <w:sz w:val="24"/>
          <w:szCs w:val="24"/>
        </w:rPr>
        <w:t>But over the past several years, Sisi’s position has changed. And since Oct. 7, Egypt’s role in Hamas’s build-up of its forces and military capabilities has come into sharp relief. Indeed, as the months have passed, the conclusion has become unavoidable that far from acting as a restraint on Hamas’s military and economic power as it did a decade ago, Egypt in recent years, and still today is a major state sponsor of Hamas.</w:t>
      </w:r>
    </w:p>
    <w:p w14:paraId="4B3DB583" w14:textId="34E1CAD5" w:rsidR="00F971AB" w:rsidRDefault="00F971AB" w:rsidP="00E55D4C">
      <w:pPr>
        <w:spacing w:after="0"/>
        <w:rPr>
          <w:rFonts w:ascii="Times New Roman" w:hAnsi="Times New Roman" w:cs="Times New Roman"/>
          <w:bCs/>
          <w:sz w:val="24"/>
          <w:szCs w:val="24"/>
        </w:rPr>
      </w:pPr>
      <w:r>
        <w:rPr>
          <w:rFonts w:ascii="Times New Roman" w:hAnsi="Times New Roman" w:cs="Times New Roman"/>
          <w:bCs/>
          <w:i/>
          <w:iCs/>
          <w:sz w:val="24"/>
          <w:szCs w:val="24"/>
        </w:rPr>
        <w:t>Glick</w:t>
      </w:r>
      <w:r>
        <w:rPr>
          <w:rFonts w:ascii="Times New Roman" w:hAnsi="Times New Roman" w:cs="Times New Roman"/>
          <w:bCs/>
          <w:sz w:val="24"/>
          <w:szCs w:val="24"/>
        </w:rPr>
        <w:t xml:space="preserve"> </w:t>
      </w:r>
      <w:r w:rsidR="00C151A8">
        <w:rPr>
          <w:rFonts w:ascii="Times New Roman" w:hAnsi="Times New Roman" w:cs="Times New Roman"/>
          <w:bCs/>
          <w:sz w:val="24"/>
          <w:szCs w:val="24"/>
        </w:rPr>
        <w:t>supports her opinion this way:</w:t>
      </w:r>
    </w:p>
    <w:p w14:paraId="09AAA76E" w14:textId="6BC77D86" w:rsidR="00C151A8" w:rsidRDefault="00C151A8" w:rsidP="00E55D4C">
      <w:pPr>
        <w:spacing w:after="0"/>
        <w:rPr>
          <w:rFonts w:ascii="Times New Roman" w:hAnsi="Times New Roman" w:cs="Times New Roman"/>
          <w:bCs/>
          <w:i/>
          <w:iCs/>
          <w:sz w:val="24"/>
          <w:szCs w:val="24"/>
        </w:rPr>
      </w:pPr>
      <w:r w:rsidRPr="00C151A8">
        <w:rPr>
          <w:rFonts w:ascii="Times New Roman" w:hAnsi="Times New Roman" w:cs="Times New Roman"/>
          <w:bCs/>
          <w:i/>
          <w:iCs/>
          <w:sz w:val="24"/>
          <w:szCs w:val="24"/>
        </w:rPr>
        <w:t>At every stage of the war—from the Oct. 7 Hamas invasion and slaughter on—</w:t>
      </w:r>
      <w:proofErr w:type="spellStart"/>
      <w:r w:rsidRPr="00C151A8">
        <w:rPr>
          <w:rFonts w:ascii="Times New Roman" w:hAnsi="Times New Roman" w:cs="Times New Roman"/>
          <w:bCs/>
          <w:i/>
          <w:iCs/>
          <w:sz w:val="24"/>
          <w:szCs w:val="24"/>
        </w:rPr>
        <w:t>el</w:t>
      </w:r>
      <w:proofErr w:type="spellEnd"/>
      <w:r w:rsidRPr="00C151A8">
        <w:rPr>
          <w:rFonts w:ascii="Times New Roman" w:hAnsi="Times New Roman" w:cs="Times New Roman"/>
          <w:bCs/>
          <w:i/>
          <w:iCs/>
          <w:sz w:val="24"/>
          <w:szCs w:val="24"/>
        </w:rPr>
        <w:t xml:space="preserve">-Sisi’s regime has undermined Israel’s war effort in a bid to prevent the Jewish state from defeating Hamas. The motivations for Egypt’s support for Hamas are still difficult to assess. However, the financial interests of </w:t>
      </w:r>
      <w:proofErr w:type="spellStart"/>
      <w:r w:rsidRPr="00C151A8">
        <w:rPr>
          <w:rFonts w:ascii="Times New Roman" w:hAnsi="Times New Roman" w:cs="Times New Roman"/>
          <w:bCs/>
          <w:i/>
          <w:iCs/>
          <w:sz w:val="24"/>
          <w:szCs w:val="24"/>
        </w:rPr>
        <w:t>el</w:t>
      </w:r>
      <w:proofErr w:type="spellEnd"/>
      <w:r w:rsidRPr="00C151A8">
        <w:rPr>
          <w:rFonts w:ascii="Times New Roman" w:hAnsi="Times New Roman" w:cs="Times New Roman"/>
          <w:bCs/>
          <w:i/>
          <w:iCs/>
          <w:sz w:val="24"/>
          <w:szCs w:val="24"/>
        </w:rPr>
        <w:t xml:space="preserve">-Sisi’s family appear to have been advanced significantly through cooperation with Hamas’s efforts to build tunnels across the border with Egypt. These </w:t>
      </w:r>
      <w:r w:rsidRPr="00C151A8">
        <w:rPr>
          <w:rFonts w:ascii="Times New Roman" w:hAnsi="Times New Roman" w:cs="Times New Roman"/>
          <w:bCs/>
          <w:i/>
          <w:iCs/>
          <w:sz w:val="24"/>
          <w:szCs w:val="24"/>
        </w:rPr>
        <w:lastRenderedPageBreak/>
        <w:t>operations have included smuggling weapons and raw materials for constructing weapons and tunnels, and transiting Hamas personnel between Gaza and the Sinai Peninsula.</w:t>
      </w:r>
    </w:p>
    <w:p w14:paraId="63319E9D" w14:textId="665315A8" w:rsidR="008E7241" w:rsidRDefault="008E7241" w:rsidP="008E7241">
      <w:pPr>
        <w:spacing w:after="0"/>
        <w:rPr>
          <w:rFonts w:ascii="Times New Roman" w:hAnsi="Times New Roman" w:cs="Times New Roman"/>
          <w:bCs/>
          <w:sz w:val="24"/>
          <w:szCs w:val="24"/>
        </w:rPr>
      </w:pPr>
      <w:r>
        <w:rPr>
          <w:rFonts w:ascii="Times New Roman" w:hAnsi="Times New Roman" w:cs="Times New Roman"/>
          <w:bCs/>
          <w:sz w:val="24"/>
          <w:szCs w:val="24"/>
        </w:rPr>
        <w:t xml:space="preserve">Money seems to </w:t>
      </w:r>
      <w:r w:rsidR="00827C11">
        <w:rPr>
          <w:rFonts w:ascii="Times New Roman" w:hAnsi="Times New Roman" w:cs="Times New Roman"/>
          <w:bCs/>
          <w:sz w:val="24"/>
          <w:szCs w:val="24"/>
        </w:rPr>
        <w:t xml:space="preserve">be </w:t>
      </w:r>
      <w:r>
        <w:rPr>
          <w:rFonts w:ascii="Times New Roman" w:hAnsi="Times New Roman" w:cs="Times New Roman"/>
          <w:bCs/>
          <w:sz w:val="24"/>
          <w:szCs w:val="24"/>
        </w:rPr>
        <w:t>play</w:t>
      </w:r>
      <w:r w:rsidR="00827C11">
        <w:rPr>
          <w:rFonts w:ascii="Times New Roman" w:hAnsi="Times New Roman" w:cs="Times New Roman"/>
          <w:bCs/>
          <w:sz w:val="24"/>
          <w:szCs w:val="24"/>
        </w:rPr>
        <w:t>ing</w:t>
      </w:r>
      <w:r>
        <w:rPr>
          <w:rFonts w:ascii="Times New Roman" w:hAnsi="Times New Roman" w:cs="Times New Roman"/>
          <w:bCs/>
          <w:sz w:val="24"/>
          <w:szCs w:val="24"/>
        </w:rPr>
        <w:t xml:space="preserve"> a part:</w:t>
      </w:r>
    </w:p>
    <w:p w14:paraId="4E6D5F6D" w14:textId="17A635BE" w:rsidR="00F97D09" w:rsidRPr="00F97D09" w:rsidRDefault="00F97D09" w:rsidP="00F97D09">
      <w:pPr>
        <w:spacing w:after="0"/>
        <w:rPr>
          <w:rFonts w:ascii="Times New Roman" w:hAnsi="Times New Roman" w:cs="Times New Roman"/>
          <w:bCs/>
          <w:i/>
          <w:iCs/>
          <w:sz w:val="24"/>
          <w:szCs w:val="24"/>
        </w:rPr>
      </w:pPr>
      <w:r w:rsidRPr="00F97D09">
        <w:rPr>
          <w:rFonts w:ascii="Times New Roman" w:hAnsi="Times New Roman" w:cs="Times New Roman"/>
          <w:bCs/>
          <w:i/>
          <w:iCs/>
          <w:sz w:val="24"/>
          <w:szCs w:val="24"/>
        </w:rPr>
        <w:t>On May 17, Israel revealed that during the early stages of the Israeli military’s operation to seize the international border zone between Egypt and Gaza in Rafah, the Israel Defense Forces discovered upwards of 50 underground tunnels that traverse the border between Gaza and Egypt. The scope of the cross-border tunnel project indicates that Egyptian authorities were not merely aware of Hamas’s operation. They were partners in Hamas’s efforts.</w:t>
      </w:r>
    </w:p>
    <w:p w14:paraId="431C50E8" w14:textId="54F2C8D7" w:rsidR="008E7241" w:rsidRDefault="00F97D09" w:rsidP="00F97D09">
      <w:pPr>
        <w:spacing w:after="0"/>
        <w:rPr>
          <w:rFonts w:ascii="Times New Roman" w:hAnsi="Times New Roman" w:cs="Times New Roman"/>
          <w:bCs/>
          <w:i/>
          <w:iCs/>
          <w:sz w:val="24"/>
          <w:szCs w:val="24"/>
        </w:rPr>
      </w:pPr>
      <w:r w:rsidRPr="00F97D09">
        <w:rPr>
          <w:rFonts w:ascii="Times New Roman" w:hAnsi="Times New Roman" w:cs="Times New Roman"/>
          <w:bCs/>
          <w:i/>
          <w:iCs/>
          <w:sz w:val="24"/>
          <w:szCs w:val="24"/>
        </w:rPr>
        <w:t xml:space="preserve">El-Sisi’s son, Gen. Mahmoud </w:t>
      </w:r>
      <w:proofErr w:type="spellStart"/>
      <w:r w:rsidRPr="00F97D09">
        <w:rPr>
          <w:rFonts w:ascii="Times New Roman" w:hAnsi="Times New Roman" w:cs="Times New Roman"/>
          <w:bCs/>
          <w:i/>
          <w:iCs/>
          <w:sz w:val="24"/>
          <w:szCs w:val="24"/>
        </w:rPr>
        <w:t>el</w:t>
      </w:r>
      <w:proofErr w:type="spellEnd"/>
      <w:r w:rsidRPr="00F97D09">
        <w:rPr>
          <w:rFonts w:ascii="Times New Roman" w:hAnsi="Times New Roman" w:cs="Times New Roman"/>
          <w:bCs/>
          <w:i/>
          <w:iCs/>
          <w:sz w:val="24"/>
          <w:szCs w:val="24"/>
        </w:rPr>
        <w:t xml:space="preserve">-Sisi, serves as the deputy commander of Egypt’s General Intelligence Directorate. He co-founded </w:t>
      </w:r>
      <w:proofErr w:type="spellStart"/>
      <w:r w:rsidRPr="00F97D09">
        <w:rPr>
          <w:rFonts w:ascii="Times New Roman" w:hAnsi="Times New Roman" w:cs="Times New Roman"/>
          <w:bCs/>
          <w:i/>
          <w:iCs/>
          <w:sz w:val="24"/>
          <w:szCs w:val="24"/>
        </w:rPr>
        <w:t>Organi</w:t>
      </w:r>
      <w:proofErr w:type="spellEnd"/>
      <w:r w:rsidRPr="00F97D09">
        <w:rPr>
          <w:rFonts w:ascii="Times New Roman" w:hAnsi="Times New Roman" w:cs="Times New Roman"/>
          <w:bCs/>
          <w:i/>
          <w:iCs/>
          <w:sz w:val="24"/>
          <w:szCs w:val="24"/>
        </w:rPr>
        <w:t xml:space="preserve"> Group with Ibrahim </w:t>
      </w:r>
      <w:proofErr w:type="spellStart"/>
      <w:r w:rsidRPr="00F97D09">
        <w:rPr>
          <w:rFonts w:ascii="Times New Roman" w:hAnsi="Times New Roman" w:cs="Times New Roman"/>
          <w:bCs/>
          <w:i/>
          <w:iCs/>
          <w:sz w:val="24"/>
          <w:szCs w:val="24"/>
        </w:rPr>
        <w:t>Organi</w:t>
      </w:r>
      <w:proofErr w:type="spellEnd"/>
      <w:r w:rsidRPr="00F97D09">
        <w:rPr>
          <w:rFonts w:ascii="Times New Roman" w:hAnsi="Times New Roman" w:cs="Times New Roman"/>
          <w:bCs/>
          <w:i/>
          <w:iCs/>
          <w:sz w:val="24"/>
          <w:szCs w:val="24"/>
        </w:rPr>
        <w:t xml:space="preserve">, a Bedouin chief in the northern Sinai. Through two subsidiaries, the </w:t>
      </w:r>
      <w:proofErr w:type="spellStart"/>
      <w:r w:rsidRPr="00F97D09">
        <w:rPr>
          <w:rFonts w:ascii="Times New Roman" w:hAnsi="Times New Roman" w:cs="Times New Roman"/>
          <w:bCs/>
          <w:i/>
          <w:iCs/>
          <w:sz w:val="24"/>
          <w:szCs w:val="24"/>
        </w:rPr>
        <w:t>Organi</w:t>
      </w:r>
      <w:proofErr w:type="spellEnd"/>
      <w:r w:rsidRPr="00F97D09">
        <w:rPr>
          <w:rFonts w:ascii="Times New Roman" w:hAnsi="Times New Roman" w:cs="Times New Roman"/>
          <w:bCs/>
          <w:i/>
          <w:iCs/>
          <w:sz w:val="24"/>
          <w:szCs w:val="24"/>
        </w:rPr>
        <w:t xml:space="preserve"> Group controls all aspects of the border zone with Egypt. It is the broker, for instance, for all bribes by Gazans seeking to cross into Egypt. Reports estimate that since the beginning of the war, </w:t>
      </w:r>
      <w:proofErr w:type="spellStart"/>
      <w:r w:rsidRPr="00F97D09">
        <w:rPr>
          <w:rFonts w:ascii="Times New Roman" w:hAnsi="Times New Roman" w:cs="Times New Roman"/>
          <w:bCs/>
          <w:i/>
          <w:iCs/>
          <w:sz w:val="24"/>
          <w:szCs w:val="24"/>
        </w:rPr>
        <w:t>Organi</w:t>
      </w:r>
      <w:proofErr w:type="spellEnd"/>
      <w:r w:rsidRPr="00F97D09">
        <w:rPr>
          <w:rFonts w:ascii="Times New Roman" w:hAnsi="Times New Roman" w:cs="Times New Roman"/>
          <w:bCs/>
          <w:i/>
          <w:iCs/>
          <w:sz w:val="24"/>
          <w:szCs w:val="24"/>
        </w:rPr>
        <w:t xml:space="preserve"> has received tens of millions of dollars in payments from Gazans for permission to enter Egypt. Israel’s takeover of the border zone from Hamas will necessarily involve the loss of massive profits for the </w:t>
      </w:r>
      <w:proofErr w:type="spellStart"/>
      <w:r w:rsidRPr="00F97D09">
        <w:rPr>
          <w:rFonts w:ascii="Times New Roman" w:hAnsi="Times New Roman" w:cs="Times New Roman"/>
          <w:bCs/>
          <w:i/>
          <w:iCs/>
          <w:sz w:val="24"/>
          <w:szCs w:val="24"/>
        </w:rPr>
        <w:t>Organi</w:t>
      </w:r>
      <w:proofErr w:type="spellEnd"/>
      <w:r w:rsidRPr="00F97D09">
        <w:rPr>
          <w:rFonts w:ascii="Times New Roman" w:hAnsi="Times New Roman" w:cs="Times New Roman"/>
          <w:bCs/>
          <w:i/>
          <w:iCs/>
          <w:sz w:val="24"/>
          <w:szCs w:val="24"/>
        </w:rPr>
        <w:t xml:space="preserve"> Group and its stakeholders—Sheikh al-</w:t>
      </w:r>
      <w:proofErr w:type="spellStart"/>
      <w:r w:rsidRPr="00F97D09">
        <w:rPr>
          <w:rFonts w:ascii="Times New Roman" w:hAnsi="Times New Roman" w:cs="Times New Roman"/>
          <w:bCs/>
          <w:i/>
          <w:iCs/>
          <w:sz w:val="24"/>
          <w:szCs w:val="24"/>
        </w:rPr>
        <w:t>Organi</w:t>
      </w:r>
      <w:proofErr w:type="spellEnd"/>
      <w:r w:rsidRPr="00F97D09">
        <w:rPr>
          <w:rFonts w:ascii="Times New Roman" w:hAnsi="Times New Roman" w:cs="Times New Roman"/>
          <w:bCs/>
          <w:i/>
          <w:iCs/>
          <w:sz w:val="24"/>
          <w:szCs w:val="24"/>
        </w:rPr>
        <w:t xml:space="preserve"> and General </w:t>
      </w:r>
      <w:proofErr w:type="spellStart"/>
      <w:r w:rsidRPr="00F97D09">
        <w:rPr>
          <w:rFonts w:ascii="Times New Roman" w:hAnsi="Times New Roman" w:cs="Times New Roman"/>
          <w:bCs/>
          <w:i/>
          <w:iCs/>
          <w:sz w:val="24"/>
          <w:szCs w:val="24"/>
        </w:rPr>
        <w:t>el</w:t>
      </w:r>
      <w:proofErr w:type="spellEnd"/>
      <w:r w:rsidRPr="00F97D09">
        <w:rPr>
          <w:rFonts w:ascii="Times New Roman" w:hAnsi="Times New Roman" w:cs="Times New Roman"/>
          <w:bCs/>
          <w:i/>
          <w:iCs/>
          <w:sz w:val="24"/>
          <w:szCs w:val="24"/>
        </w:rPr>
        <w:t>-Sisi.</w:t>
      </w:r>
    </w:p>
    <w:p w14:paraId="407C6910" w14:textId="76C0EA47" w:rsidR="00573ECE" w:rsidRDefault="00D1058E" w:rsidP="00F97D09">
      <w:pPr>
        <w:spacing w:after="0"/>
        <w:rPr>
          <w:rFonts w:ascii="Times New Roman" w:hAnsi="Times New Roman" w:cs="Times New Roman"/>
          <w:bCs/>
          <w:i/>
          <w:iCs/>
          <w:sz w:val="24"/>
          <w:szCs w:val="24"/>
        </w:rPr>
      </w:pPr>
      <w:r w:rsidRPr="00D1058E">
        <w:rPr>
          <w:rFonts w:ascii="Times New Roman" w:hAnsi="Times New Roman" w:cs="Times New Roman"/>
          <w:bCs/>
          <w:i/>
          <w:iCs/>
          <w:sz w:val="24"/>
          <w:szCs w:val="24"/>
        </w:rPr>
        <w:t>Egypt’s efforts to undermine Israel’s military operations in Gaza have involved acts of intimidation, threats, diplomatic and legal warfare, and sabotage.</w:t>
      </w:r>
    </w:p>
    <w:p w14:paraId="3A9B2FAD" w14:textId="5720B503" w:rsidR="00475A8E" w:rsidRPr="00475A8E" w:rsidRDefault="00475A8E" w:rsidP="00F97D09">
      <w:pPr>
        <w:spacing w:after="0"/>
        <w:rPr>
          <w:rFonts w:ascii="Times New Roman" w:hAnsi="Times New Roman" w:cs="Times New Roman"/>
          <w:b/>
          <w:sz w:val="24"/>
          <w:szCs w:val="24"/>
        </w:rPr>
      </w:pPr>
      <w:r>
        <w:rPr>
          <w:rFonts w:ascii="Times New Roman" w:hAnsi="Times New Roman" w:cs="Times New Roman"/>
          <w:b/>
          <w:sz w:val="24"/>
          <w:szCs w:val="24"/>
        </w:rPr>
        <w:t>More Sniffing Of The Money Trail</w:t>
      </w:r>
    </w:p>
    <w:p w14:paraId="3568B70E" w14:textId="3C5F99C7" w:rsidR="00D1058E" w:rsidRDefault="001F1C2A" w:rsidP="00F97D09">
      <w:pPr>
        <w:spacing w:after="0"/>
        <w:rPr>
          <w:rFonts w:ascii="Times New Roman" w:hAnsi="Times New Roman" w:cs="Times New Roman"/>
          <w:bCs/>
          <w:sz w:val="24"/>
          <w:szCs w:val="24"/>
        </w:rPr>
      </w:pPr>
      <w:r>
        <w:rPr>
          <w:rFonts w:ascii="Times New Roman" w:hAnsi="Times New Roman" w:cs="Times New Roman"/>
          <w:bCs/>
          <w:sz w:val="24"/>
          <w:szCs w:val="24"/>
        </w:rPr>
        <w:t xml:space="preserve">If you wondered </w:t>
      </w:r>
      <w:r w:rsidR="00D86A08">
        <w:rPr>
          <w:rFonts w:ascii="Times New Roman" w:hAnsi="Times New Roman" w:cs="Times New Roman"/>
          <w:bCs/>
          <w:sz w:val="24"/>
          <w:szCs w:val="24"/>
        </w:rPr>
        <w:t>wh</w:t>
      </w:r>
      <w:r>
        <w:rPr>
          <w:rFonts w:ascii="Times New Roman" w:hAnsi="Times New Roman" w:cs="Times New Roman"/>
          <w:bCs/>
          <w:sz w:val="24"/>
          <w:szCs w:val="24"/>
        </w:rPr>
        <w:t>y a peaceful ally of Israel would refuse to allow Gazans to stay in Egypt while Hamas is dealt with in Gaza</w:t>
      </w:r>
      <w:r w:rsidR="00FC5B15">
        <w:rPr>
          <w:rFonts w:ascii="Times New Roman" w:hAnsi="Times New Roman" w:cs="Times New Roman"/>
          <w:bCs/>
          <w:sz w:val="24"/>
          <w:szCs w:val="24"/>
        </w:rPr>
        <w:t>, which they said was to</w:t>
      </w:r>
      <w:r w:rsidR="00217D8D">
        <w:rPr>
          <w:rFonts w:ascii="Times New Roman" w:hAnsi="Times New Roman" w:cs="Times New Roman"/>
          <w:bCs/>
          <w:sz w:val="24"/>
          <w:szCs w:val="24"/>
        </w:rPr>
        <w:t xml:space="preserve"> </w:t>
      </w:r>
      <w:r w:rsidR="000F730C">
        <w:rPr>
          <w:rFonts w:ascii="Times New Roman" w:hAnsi="Times New Roman" w:cs="Times New Roman"/>
          <w:bCs/>
          <w:sz w:val="24"/>
          <w:szCs w:val="24"/>
        </w:rPr>
        <w:t>support the Palestinian cause</w:t>
      </w:r>
      <w:r w:rsidR="005D66D5">
        <w:rPr>
          <w:rFonts w:ascii="Times New Roman" w:hAnsi="Times New Roman" w:cs="Times New Roman"/>
          <w:bCs/>
          <w:sz w:val="24"/>
          <w:szCs w:val="24"/>
        </w:rPr>
        <w:t xml:space="preserve"> or to allow humanitarian aid into Gaza</w:t>
      </w:r>
      <w:r w:rsidR="008D1C32">
        <w:rPr>
          <w:rFonts w:ascii="Times New Roman" w:hAnsi="Times New Roman" w:cs="Times New Roman"/>
          <w:bCs/>
          <w:sz w:val="24"/>
          <w:szCs w:val="24"/>
        </w:rPr>
        <w:t xml:space="preserve"> both of which break clear international </w:t>
      </w:r>
      <w:r w:rsidR="00384D9F">
        <w:rPr>
          <w:rFonts w:ascii="Times New Roman" w:hAnsi="Times New Roman" w:cs="Times New Roman"/>
          <w:bCs/>
          <w:sz w:val="24"/>
          <w:szCs w:val="24"/>
        </w:rPr>
        <w:t>humanitarian aid law</w:t>
      </w:r>
      <w:r w:rsidR="00475A8E">
        <w:rPr>
          <w:rFonts w:ascii="Times New Roman" w:hAnsi="Times New Roman" w:cs="Times New Roman"/>
          <w:bCs/>
          <w:sz w:val="24"/>
          <w:szCs w:val="24"/>
        </w:rPr>
        <w:t>, follow even more of the money trail:</w:t>
      </w:r>
    </w:p>
    <w:p w14:paraId="4D832CEF" w14:textId="7DCED615" w:rsidR="00475A8E" w:rsidRDefault="004E5E17" w:rsidP="00F97D09">
      <w:pPr>
        <w:spacing w:after="0"/>
        <w:rPr>
          <w:rFonts w:ascii="Times New Roman" w:hAnsi="Times New Roman" w:cs="Times New Roman"/>
          <w:bCs/>
          <w:i/>
          <w:iCs/>
          <w:sz w:val="24"/>
          <w:szCs w:val="24"/>
        </w:rPr>
      </w:pPr>
      <w:r w:rsidRPr="004E5E17">
        <w:rPr>
          <w:rFonts w:ascii="Times New Roman" w:hAnsi="Times New Roman" w:cs="Times New Roman"/>
          <w:bCs/>
          <w:i/>
          <w:iCs/>
          <w:sz w:val="24"/>
          <w:szCs w:val="24"/>
        </w:rPr>
        <w:t>According to an investigative report in Tablet magazine, in exchange for its “moderating” role in mediating the war between Hamas and Israel, Egypt has received loans and investments from the International Monetary Fund, the European Union and the United Arab Emirates totaling more than $50 billion. While Egypt was on the brink of insolvency on Oct. 6, this inflow of money has now secured Egypt’s financial viability for the next several years.</w:t>
      </w:r>
    </w:p>
    <w:p w14:paraId="56445B22" w14:textId="24D084E0" w:rsidR="004E5E17" w:rsidRDefault="004E5E17" w:rsidP="00F97D09">
      <w:pPr>
        <w:spacing w:after="0"/>
        <w:rPr>
          <w:rFonts w:ascii="Times New Roman" w:hAnsi="Times New Roman" w:cs="Times New Roman"/>
          <w:bCs/>
          <w:sz w:val="24"/>
          <w:szCs w:val="24"/>
        </w:rPr>
      </w:pPr>
      <w:r>
        <w:rPr>
          <w:rFonts w:ascii="Times New Roman" w:hAnsi="Times New Roman" w:cs="Times New Roman"/>
          <w:bCs/>
          <w:i/>
          <w:iCs/>
          <w:sz w:val="24"/>
          <w:szCs w:val="24"/>
        </w:rPr>
        <w:t>Glick</w:t>
      </w:r>
      <w:r w:rsidR="00475DD7">
        <w:rPr>
          <w:rFonts w:ascii="Times New Roman" w:hAnsi="Times New Roman" w:cs="Times New Roman"/>
          <w:bCs/>
          <w:i/>
          <w:iCs/>
          <w:sz w:val="24"/>
          <w:szCs w:val="24"/>
        </w:rPr>
        <w:t xml:space="preserve"> </w:t>
      </w:r>
      <w:r w:rsidR="00475DD7">
        <w:rPr>
          <w:rFonts w:ascii="Times New Roman" w:hAnsi="Times New Roman" w:cs="Times New Roman"/>
          <w:bCs/>
          <w:sz w:val="24"/>
          <w:szCs w:val="24"/>
        </w:rPr>
        <w:t>notes that these tactics should</w:t>
      </w:r>
      <w:r w:rsidR="00802379">
        <w:rPr>
          <w:rFonts w:ascii="Times New Roman" w:hAnsi="Times New Roman" w:cs="Times New Roman"/>
          <w:bCs/>
          <w:sz w:val="24"/>
          <w:szCs w:val="24"/>
        </w:rPr>
        <w:t>n’t</w:t>
      </w:r>
      <w:r w:rsidR="00475DD7">
        <w:rPr>
          <w:rFonts w:ascii="Times New Roman" w:hAnsi="Times New Roman" w:cs="Times New Roman"/>
          <w:bCs/>
          <w:sz w:val="24"/>
          <w:szCs w:val="24"/>
        </w:rPr>
        <w:t xml:space="preserve"> be working, but posits a few reasons why</w:t>
      </w:r>
      <w:r w:rsidR="0010742B">
        <w:rPr>
          <w:rFonts w:ascii="Times New Roman" w:hAnsi="Times New Roman" w:cs="Times New Roman"/>
          <w:bCs/>
          <w:sz w:val="24"/>
          <w:szCs w:val="24"/>
        </w:rPr>
        <w:t xml:space="preserve"> they are</w:t>
      </w:r>
      <w:r w:rsidR="00475DD7">
        <w:rPr>
          <w:rFonts w:ascii="Times New Roman" w:hAnsi="Times New Roman" w:cs="Times New Roman"/>
          <w:bCs/>
          <w:sz w:val="24"/>
          <w:szCs w:val="24"/>
        </w:rPr>
        <w:t>:</w:t>
      </w:r>
    </w:p>
    <w:p w14:paraId="5A2B4220" w14:textId="1B617C73" w:rsidR="004E1A4A" w:rsidRPr="004E1A4A" w:rsidRDefault="004E1A4A" w:rsidP="004E1A4A">
      <w:pPr>
        <w:spacing w:after="0"/>
        <w:rPr>
          <w:rFonts w:ascii="Times New Roman" w:hAnsi="Times New Roman" w:cs="Times New Roman"/>
          <w:bCs/>
          <w:i/>
          <w:iCs/>
          <w:sz w:val="24"/>
          <w:szCs w:val="24"/>
        </w:rPr>
      </w:pPr>
      <w:r w:rsidRPr="004E1A4A">
        <w:rPr>
          <w:rFonts w:ascii="Times New Roman" w:hAnsi="Times New Roman" w:cs="Times New Roman"/>
          <w:bCs/>
          <w:i/>
          <w:iCs/>
          <w:sz w:val="24"/>
          <w:szCs w:val="24"/>
        </w:rPr>
        <w:t xml:space="preserve">There is no objective reason that </w:t>
      </w:r>
      <w:proofErr w:type="spellStart"/>
      <w:r w:rsidRPr="004E1A4A">
        <w:rPr>
          <w:rFonts w:ascii="Times New Roman" w:hAnsi="Times New Roman" w:cs="Times New Roman"/>
          <w:bCs/>
          <w:i/>
          <w:iCs/>
          <w:sz w:val="24"/>
          <w:szCs w:val="24"/>
        </w:rPr>
        <w:t>el</w:t>
      </w:r>
      <w:proofErr w:type="spellEnd"/>
      <w:r w:rsidRPr="004E1A4A">
        <w:rPr>
          <w:rFonts w:ascii="Times New Roman" w:hAnsi="Times New Roman" w:cs="Times New Roman"/>
          <w:bCs/>
          <w:i/>
          <w:iCs/>
          <w:sz w:val="24"/>
          <w:szCs w:val="24"/>
        </w:rPr>
        <w:t xml:space="preserve">-Sisi’s extortionist pro-Hamas policies should succeed. U.S. leverage over Egypt is considerable. Use of but a fraction of that leverage by the U.S. can induce a significant shift in Egypt’s actions, at least in the immediate term. But rather than use it, the Biden administration to date, has rewarded </w:t>
      </w:r>
      <w:proofErr w:type="spellStart"/>
      <w:r w:rsidRPr="004E1A4A">
        <w:rPr>
          <w:rFonts w:ascii="Times New Roman" w:hAnsi="Times New Roman" w:cs="Times New Roman"/>
          <w:bCs/>
          <w:i/>
          <w:iCs/>
          <w:sz w:val="24"/>
          <w:szCs w:val="24"/>
        </w:rPr>
        <w:t>el</w:t>
      </w:r>
      <w:proofErr w:type="spellEnd"/>
      <w:r w:rsidRPr="004E1A4A">
        <w:rPr>
          <w:rFonts w:ascii="Times New Roman" w:hAnsi="Times New Roman" w:cs="Times New Roman"/>
          <w:bCs/>
          <w:i/>
          <w:iCs/>
          <w:sz w:val="24"/>
          <w:szCs w:val="24"/>
        </w:rPr>
        <w:t>-Sisi for siding with Hamas against Israel.</w:t>
      </w:r>
    </w:p>
    <w:p w14:paraId="4A4BAB20" w14:textId="4894A5E8" w:rsidR="00475DD7" w:rsidRDefault="004E1A4A" w:rsidP="004E1A4A">
      <w:pPr>
        <w:spacing w:after="0"/>
        <w:rPr>
          <w:rFonts w:ascii="Times New Roman" w:hAnsi="Times New Roman" w:cs="Times New Roman"/>
          <w:bCs/>
          <w:i/>
          <w:iCs/>
          <w:sz w:val="24"/>
          <w:szCs w:val="24"/>
        </w:rPr>
      </w:pPr>
      <w:r w:rsidRPr="004E1A4A">
        <w:rPr>
          <w:rFonts w:ascii="Times New Roman" w:hAnsi="Times New Roman" w:cs="Times New Roman"/>
          <w:bCs/>
          <w:i/>
          <w:iCs/>
          <w:sz w:val="24"/>
          <w:szCs w:val="24"/>
        </w:rPr>
        <w:t xml:space="preserve">Egypt would not have received its cash infusion from the IMF, the European Union and the UAE without a green light from Washington, which also provides Egypt with $3 billion in military aid per year. Rather than demand that Egypt follow international humanitarian law and permit Gazans to flee the war zone to Egypt, the administration has firmly supported </w:t>
      </w:r>
      <w:proofErr w:type="spellStart"/>
      <w:r w:rsidRPr="004E1A4A">
        <w:rPr>
          <w:rFonts w:ascii="Times New Roman" w:hAnsi="Times New Roman" w:cs="Times New Roman"/>
          <w:bCs/>
          <w:i/>
          <w:iCs/>
          <w:sz w:val="24"/>
          <w:szCs w:val="24"/>
        </w:rPr>
        <w:t>el</w:t>
      </w:r>
      <w:proofErr w:type="spellEnd"/>
      <w:r w:rsidRPr="004E1A4A">
        <w:rPr>
          <w:rFonts w:ascii="Times New Roman" w:hAnsi="Times New Roman" w:cs="Times New Roman"/>
          <w:bCs/>
          <w:i/>
          <w:iCs/>
          <w:sz w:val="24"/>
          <w:szCs w:val="24"/>
        </w:rPr>
        <w:t>-Sisi’s refusal to permit them to cross the border. Similarly, Washington has been as critical of Israel’s operation in Rafah as Egypt.</w:t>
      </w:r>
    </w:p>
    <w:p w14:paraId="67619195" w14:textId="77777777" w:rsidR="005F30C5" w:rsidRDefault="005F30C5">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30F6BF44" w14:textId="6D4ABDD5" w:rsidR="00726AD3" w:rsidRDefault="00504F78" w:rsidP="004E1A4A">
      <w:pPr>
        <w:spacing w:after="0"/>
        <w:rPr>
          <w:rFonts w:ascii="Times New Roman" w:hAnsi="Times New Roman" w:cs="Times New Roman"/>
          <w:bCs/>
          <w:sz w:val="24"/>
          <w:szCs w:val="24"/>
        </w:rPr>
      </w:pPr>
      <w:r>
        <w:rPr>
          <w:rFonts w:ascii="Times New Roman" w:hAnsi="Times New Roman" w:cs="Times New Roman"/>
          <w:bCs/>
          <w:i/>
          <w:iCs/>
          <w:sz w:val="24"/>
          <w:szCs w:val="24"/>
        </w:rPr>
        <w:lastRenderedPageBreak/>
        <w:t>Glick</w:t>
      </w:r>
      <w:r>
        <w:rPr>
          <w:rFonts w:ascii="Times New Roman" w:hAnsi="Times New Roman" w:cs="Times New Roman"/>
          <w:bCs/>
          <w:sz w:val="24"/>
          <w:szCs w:val="24"/>
        </w:rPr>
        <w:t xml:space="preserve"> suggests some ways to change Egypt’s </w:t>
      </w:r>
      <w:r w:rsidR="005F30C5">
        <w:rPr>
          <w:rFonts w:ascii="Times New Roman" w:hAnsi="Times New Roman" w:cs="Times New Roman"/>
          <w:bCs/>
          <w:sz w:val="24"/>
          <w:szCs w:val="24"/>
        </w:rPr>
        <w:t>duplicity</w:t>
      </w:r>
      <w:r>
        <w:rPr>
          <w:rFonts w:ascii="Times New Roman" w:hAnsi="Times New Roman" w:cs="Times New Roman"/>
          <w:bCs/>
          <w:sz w:val="24"/>
          <w:szCs w:val="24"/>
        </w:rPr>
        <w:t>:</w:t>
      </w:r>
    </w:p>
    <w:p w14:paraId="30BDEE28" w14:textId="76ABC41D" w:rsidR="005F30C5" w:rsidRPr="005F30C5" w:rsidRDefault="005F30C5" w:rsidP="005F30C5">
      <w:pPr>
        <w:spacing w:after="0"/>
        <w:rPr>
          <w:rFonts w:ascii="Times New Roman" w:hAnsi="Times New Roman" w:cs="Times New Roman"/>
          <w:bCs/>
          <w:i/>
          <w:iCs/>
          <w:sz w:val="24"/>
          <w:szCs w:val="24"/>
        </w:rPr>
      </w:pPr>
      <w:r w:rsidRPr="005F30C5">
        <w:rPr>
          <w:rFonts w:ascii="Times New Roman" w:hAnsi="Times New Roman" w:cs="Times New Roman"/>
          <w:bCs/>
          <w:i/>
          <w:iCs/>
          <w:sz w:val="24"/>
          <w:szCs w:val="24"/>
        </w:rPr>
        <w:t>Given the administration’s policy, it is time for American lawmakers who understand the danger Hamas’s survival poses to begin criticizing and Egypt’s nefarious role in facilitating Hamas’s weapons build-up and its success in building its warren of more than 400 miles of underground tunnels across Gaza and into Egypt. Egypt should see its aid tied to an end to its sponsorship of Hamas.</w:t>
      </w:r>
    </w:p>
    <w:p w14:paraId="4C2FCBD0" w14:textId="679E9E76" w:rsidR="005F30C5" w:rsidRPr="005F30C5" w:rsidRDefault="005F30C5" w:rsidP="005F30C5">
      <w:pPr>
        <w:spacing w:after="0"/>
        <w:rPr>
          <w:rFonts w:ascii="Times New Roman" w:hAnsi="Times New Roman" w:cs="Times New Roman"/>
          <w:bCs/>
          <w:i/>
          <w:iCs/>
          <w:sz w:val="24"/>
          <w:szCs w:val="24"/>
        </w:rPr>
      </w:pPr>
      <w:r w:rsidRPr="005F30C5">
        <w:rPr>
          <w:rFonts w:ascii="Times New Roman" w:hAnsi="Times New Roman" w:cs="Times New Roman"/>
          <w:bCs/>
          <w:i/>
          <w:iCs/>
          <w:sz w:val="24"/>
          <w:szCs w:val="24"/>
        </w:rPr>
        <w:t>If Hamas survives, its perceived victory over Israel will of course inspire Hezbollah, the Houthis, the Shiite militia in Iraq and Syria and Iran itself to step up their assaults on the Jewish state. But it will also be an adrenalin shot for Islamists in the Western world to expand their terrorist attacks and other forms of political violence against Westerners and home and worldwide.</w:t>
      </w:r>
    </w:p>
    <w:p w14:paraId="67F4960A" w14:textId="60AAD0EA" w:rsidR="00504F78" w:rsidRPr="005F30C5" w:rsidRDefault="005F30C5" w:rsidP="005F30C5">
      <w:pPr>
        <w:spacing w:after="0"/>
        <w:rPr>
          <w:rFonts w:ascii="Times New Roman" w:hAnsi="Times New Roman" w:cs="Times New Roman"/>
          <w:bCs/>
          <w:i/>
          <w:iCs/>
          <w:sz w:val="24"/>
          <w:szCs w:val="24"/>
        </w:rPr>
      </w:pPr>
      <w:r w:rsidRPr="005F30C5">
        <w:rPr>
          <w:rFonts w:ascii="Times New Roman" w:hAnsi="Times New Roman" w:cs="Times New Roman"/>
          <w:bCs/>
          <w:i/>
          <w:iCs/>
          <w:sz w:val="24"/>
          <w:szCs w:val="24"/>
        </w:rPr>
        <w:t xml:space="preserve">U.S. elected officials must express their disapproval of Egypt’s policies. They need to take action to undermine </w:t>
      </w:r>
      <w:proofErr w:type="spellStart"/>
      <w:r w:rsidRPr="005F30C5">
        <w:rPr>
          <w:rFonts w:ascii="Times New Roman" w:hAnsi="Times New Roman" w:cs="Times New Roman"/>
          <w:bCs/>
          <w:i/>
          <w:iCs/>
          <w:sz w:val="24"/>
          <w:szCs w:val="24"/>
        </w:rPr>
        <w:t>el</w:t>
      </w:r>
      <w:proofErr w:type="spellEnd"/>
      <w:r w:rsidRPr="005F30C5">
        <w:rPr>
          <w:rFonts w:ascii="Times New Roman" w:hAnsi="Times New Roman" w:cs="Times New Roman"/>
          <w:bCs/>
          <w:i/>
          <w:iCs/>
          <w:sz w:val="24"/>
          <w:szCs w:val="24"/>
        </w:rPr>
        <w:t>-Sisi’s ability to maintain his pro-Hamas policies and anti-Israel brinkmanship by, among other things, tying U.S. fiscal support and military assistance to Egypt to an end to its cooperative relationship with Hamas; its political warfare against Israel; and threats to abrogate the peace treaty with the Jewish state.</w:t>
      </w:r>
    </w:p>
    <w:sectPr w:rsidR="00504F78" w:rsidRPr="005F30C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292009" w14:textId="77777777" w:rsidR="000F4F8B" w:rsidRDefault="000F4F8B" w:rsidP="006E6664">
      <w:pPr>
        <w:spacing w:after="0" w:line="240" w:lineRule="auto"/>
      </w:pPr>
      <w:r>
        <w:separator/>
      </w:r>
    </w:p>
  </w:endnote>
  <w:endnote w:type="continuationSeparator" w:id="0">
    <w:p w14:paraId="6390CF0E" w14:textId="77777777" w:rsidR="000F4F8B" w:rsidRDefault="000F4F8B" w:rsidP="006E6664">
      <w:pPr>
        <w:spacing w:after="0" w:line="240" w:lineRule="auto"/>
      </w:pPr>
      <w:r>
        <w:continuationSeparator/>
      </w:r>
    </w:p>
  </w:endnote>
  <w:endnote w:type="continuationNotice" w:id="1">
    <w:p w14:paraId="2E718260" w14:textId="77777777" w:rsidR="000F4F8B" w:rsidRDefault="000F4F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03BC23" w14:textId="77777777" w:rsidR="000F4F8B" w:rsidRDefault="000F4F8B" w:rsidP="006E6664">
      <w:pPr>
        <w:spacing w:after="0" w:line="240" w:lineRule="auto"/>
      </w:pPr>
      <w:r>
        <w:separator/>
      </w:r>
    </w:p>
  </w:footnote>
  <w:footnote w:type="continuationSeparator" w:id="0">
    <w:p w14:paraId="0B4A29E6" w14:textId="77777777" w:rsidR="000F4F8B" w:rsidRDefault="000F4F8B" w:rsidP="006E6664">
      <w:pPr>
        <w:spacing w:after="0" w:line="240" w:lineRule="auto"/>
      </w:pPr>
      <w:r>
        <w:continuationSeparator/>
      </w:r>
    </w:p>
  </w:footnote>
  <w:footnote w:type="continuationNotice" w:id="1">
    <w:p w14:paraId="313147A6" w14:textId="77777777" w:rsidR="000F4F8B" w:rsidRDefault="000F4F8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E3C"/>
    <w:rsid w:val="00034061"/>
    <w:rsid w:val="000340BF"/>
    <w:rsid w:val="00034238"/>
    <w:rsid w:val="000342E8"/>
    <w:rsid w:val="0003448D"/>
    <w:rsid w:val="00034553"/>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44"/>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3A"/>
    <w:rsid w:val="000A734E"/>
    <w:rsid w:val="000A740B"/>
    <w:rsid w:val="000A7418"/>
    <w:rsid w:val="000A7425"/>
    <w:rsid w:val="000A76DC"/>
    <w:rsid w:val="000A77D1"/>
    <w:rsid w:val="000A77DF"/>
    <w:rsid w:val="000A7BA2"/>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89D"/>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5B"/>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2A7"/>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A89"/>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95D"/>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B7"/>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03"/>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76"/>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755"/>
    <w:rsid w:val="0047488C"/>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5F03"/>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B1"/>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CD6"/>
    <w:rsid w:val="005D5D8D"/>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23C"/>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3D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6C"/>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4DA"/>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CB4"/>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CE"/>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69C"/>
    <w:rsid w:val="008609EA"/>
    <w:rsid w:val="00860A7F"/>
    <w:rsid w:val="00860ABE"/>
    <w:rsid w:val="00860AE7"/>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8FB"/>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6F8B"/>
    <w:rsid w:val="008F7118"/>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0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B9D"/>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CDE"/>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C82"/>
    <w:rsid w:val="00A81D68"/>
    <w:rsid w:val="00A81E4C"/>
    <w:rsid w:val="00A820C6"/>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15C"/>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159"/>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3F8"/>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19B"/>
    <w:rsid w:val="00C151A8"/>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59"/>
    <w:rsid w:val="00CA76EE"/>
    <w:rsid w:val="00CA7939"/>
    <w:rsid w:val="00CA7A5C"/>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80B"/>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D6"/>
    <w:rsid w:val="00CF14EC"/>
    <w:rsid w:val="00CF1724"/>
    <w:rsid w:val="00CF186D"/>
    <w:rsid w:val="00CF192D"/>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A9"/>
    <w:rsid w:val="00D07CBD"/>
    <w:rsid w:val="00D07F66"/>
    <w:rsid w:val="00D07FBD"/>
    <w:rsid w:val="00D07FD9"/>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CD"/>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677"/>
    <w:rsid w:val="00D627D3"/>
    <w:rsid w:val="00D627ED"/>
    <w:rsid w:val="00D62A44"/>
    <w:rsid w:val="00D62B45"/>
    <w:rsid w:val="00D62C0E"/>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A2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F38"/>
    <w:rsid w:val="00EA1F59"/>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8B8"/>
    <w:rsid w:val="00EF6993"/>
    <w:rsid w:val="00EF6AE4"/>
    <w:rsid w:val="00EF6AE5"/>
    <w:rsid w:val="00EF6CEC"/>
    <w:rsid w:val="00EF6CF8"/>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51"/>
    <w:rsid w:val="00F12DB3"/>
    <w:rsid w:val="00F13024"/>
    <w:rsid w:val="00F13107"/>
    <w:rsid w:val="00F132BF"/>
    <w:rsid w:val="00F1330D"/>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3C"/>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D0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097"/>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defense/artc-netanyahu-rejects-claim-oct-7-warnings-were-given-during-judicial-protes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ns.org/egypt-must-pay-a-price-for-its-sponsorship-of-ham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4</Pages>
  <Words>1662</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85</cp:revision>
  <cp:lastPrinted>2021-11-07T10:36:00Z</cp:lastPrinted>
  <dcterms:created xsi:type="dcterms:W3CDTF">2024-05-23T19:44:00Z</dcterms:created>
  <dcterms:modified xsi:type="dcterms:W3CDTF">2024-05-23T22:26:00Z</dcterms:modified>
</cp:coreProperties>
</file>