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0B214B6A"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DF87A8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12</w:t>
      </w:r>
      <w:r w:rsidR="00C017B3">
        <w:rPr>
          <w:rFonts w:ascii="Times New Roman" w:hAnsi="Times New Roman" w:cs="Times New Roman"/>
          <w:b/>
          <w:sz w:val="32"/>
          <w:szCs w:val="32"/>
        </w:rPr>
        <w:t>4</w:t>
      </w:r>
    </w:p>
    <w:p w14:paraId="58D67F9E" w14:textId="7A523965" w:rsidR="006D4A80" w:rsidRDefault="00C017B3" w:rsidP="006D4A80">
      <w:pPr>
        <w:spacing w:after="0"/>
        <w:jc w:val="center"/>
        <w:rPr>
          <w:rFonts w:ascii="Times New Roman" w:hAnsi="Times New Roman" w:cs="Times New Roman"/>
          <w:b/>
          <w:sz w:val="32"/>
          <w:szCs w:val="32"/>
        </w:rPr>
      </w:pPr>
      <w:r>
        <w:rPr>
          <w:rFonts w:ascii="Times New Roman" w:hAnsi="Times New Roman" w:cs="Times New Roman"/>
          <w:b/>
          <w:sz w:val="32"/>
          <w:szCs w:val="32"/>
        </w:rPr>
        <w:t>Banging The Same Old Drum</w:t>
      </w:r>
    </w:p>
    <w:p w14:paraId="5BC5DC3F" w14:textId="30289BB2" w:rsidR="00B823C2" w:rsidRDefault="009E5F70"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Mostly </w:t>
      </w:r>
      <w:r w:rsidR="00AB29B1">
        <w:rPr>
          <w:rFonts w:ascii="Times New Roman" w:hAnsi="Times New Roman" w:cs="Times New Roman"/>
          <w:b/>
          <w:sz w:val="24"/>
          <w:szCs w:val="24"/>
        </w:rPr>
        <w:t>Good Things To Say</w:t>
      </w:r>
    </w:p>
    <w:p w14:paraId="461AE2C0" w14:textId="7A9DE8CC" w:rsidR="00AB29B1" w:rsidRDefault="00AB29B1"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US </w:t>
      </w:r>
      <w:r w:rsidR="00F325EA">
        <w:rPr>
          <w:rFonts w:ascii="Times New Roman" w:hAnsi="Times New Roman" w:cs="Times New Roman"/>
          <w:bCs/>
          <w:sz w:val="24"/>
          <w:szCs w:val="24"/>
        </w:rPr>
        <w:t>Secretary</w:t>
      </w:r>
      <w:r>
        <w:rPr>
          <w:rFonts w:ascii="Times New Roman" w:hAnsi="Times New Roman" w:cs="Times New Roman"/>
          <w:bCs/>
          <w:sz w:val="24"/>
          <w:szCs w:val="24"/>
        </w:rPr>
        <w:t xml:space="preserve"> of State Antony Blinken was in Tel Aviv and made some statements about the war</w:t>
      </w:r>
      <w:r w:rsidR="00F44DB6">
        <w:rPr>
          <w:rFonts w:ascii="Times New Roman" w:hAnsi="Times New Roman" w:cs="Times New Roman"/>
          <w:bCs/>
          <w:sz w:val="24"/>
          <w:szCs w:val="24"/>
        </w:rPr>
        <w:t xml:space="preserve"> and was right more than he was wrong as we read in this </w:t>
      </w:r>
      <w:hyperlink r:id="rId8" w:history="1">
        <w:r w:rsidR="00F44DB6" w:rsidRPr="00A72FC1">
          <w:rPr>
            <w:rStyle w:val="Hyperlink"/>
            <w:rFonts w:ascii="Times New Roman" w:hAnsi="Times New Roman" w:cs="Times New Roman"/>
            <w:bCs/>
            <w:sz w:val="24"/>
            <w:szCs w:val="24"/>
          </w:rPr>
          <w:t>article</w:t>
        </w:r>
      </w:hyperlink>
      <w:r w:rsidR="00F44DB6">
        <w:rPr>
          <w:rFonts w:ascii="Times New Roman" w:hAnsi="Times New Roman" w:cs="Times New Roman"/>
          <w:bCs/>
          <w:sz w:val="24"/>
          <w:szCs w:val="24"/>
        </w:rPr>
        <w:t xml:space="preserve"> from </w:t>
      </w:r>
      <w:r w:rsidR="005D7629">
        <w:rPr>
          <w:rFonts w:ascii="Times New Roman" w:hAnsi="Times New Roman" w:cs="Times New Roman"/>
          <w:bCs/>
          <w:i/>
          <w:iCs/>
          <w:sz w:val="24"/>
          <w:szCs w:val="24"/>
        </w:rPr>
        <w:t>The Times Of Israel</w:t>
      </w:r>
      <w:r w:rsidR="005D7629">
        <w:rPr>
          <w:rFonts w:ascii="Times New Roman" w:hAnsi="Times New Roman" w:cs="Times New Roman"/>
          <w:bCs/>
          <w:sz w:val="24"/>
          <w:szCs w:val="24"/>
        </w:rPr>
        <w:t>:</w:t>
      </w:r>
    </w:p>
    <w:p w14:paraId="2F97C5D7" w14:textId="77777777" w:rsidR="00D144C3" w:rsidRPr="00D144C3" w:rsidRDefault="00D144C3" w:rsidP="00D144C3">
      <w:pPr>
        <w:spacing w:after="0"/>
        <w:rPr>
          <w:rFonts w:ascii="Times New Roman" w:hAnsi="Times New Roman" w:cs="Times New Roman"/>
          <w:bCs/>
          <w:i/>
          <w:iCs/>
          <w:sz w:val="24"/>
          <w:szCs w:val="24"/>
        </w:rPr>
      </w:pPr>
      <w:r w:rsidRPr="00D144C3">
        <w:rPr>
          <w:rFonts w:ascii="Times New Roman" w:hAnsi="Times New Roman" w:cs="Times New Roman"/>
          <w:bCs/>
          <w:i/>
          <w:iCs/>
          <w:sz w:val="24"/>
          <w:szCs w:val="24"/>
        </w:rPr>
        <w:t xml:space="preserve">“Israel must do more to help civilians, knowing full well that it faces an enemy that would never meet those standards,” says US Secretary of State Antony Blinken at a Tel Aviv press conference, adding that Hamas embeds itself among civilians and fires rockets from hospitals, </w:t>
      </w:r>
      <w:proofErr w:type="gramStart"/>
      <w:r w:rsidRPr="00D144C3">
        <w:rPr>
          <w:rFonts w:ascii="Times New Roman" w:hAnsi="Times New Roman" w:cs="Times New Roman"/>
          <w:bCs/>
          <w:i/>
          <w:iCs/>
          <w:sz w:val="24"/>
          <w:szCs w:val="24"/>
        </w:rPr>
        <w:t>mosques</w:t>
      </w:r>
      <w:proofErr w:type="gramEnd"/>
      <w:r w:rsidRPr="00D144C3">
        <w:rPr>
          <w:rFonts w:ascii="Times New Roman" w:hAnsi="Times New Roman" w:cs="Times New Roman"/>
          <w:bCs/>
          <w:i/>
          <w:iCs/>
          <w:sz w:val="24"/>
          <w:szCs w:val="24"/>
        </w:rPr>
        <w:t xml:space="preserve"> and schools.</w:t>
      </w:r>
    </w:p>
    <w:p w14:paraId="556FE369" w14:textId="2ED7C2E3" w:rsidR="00D144C3" w:rsidRPr="00D144C3" w:rsidRDefault="00D144C3" w:rsidP="00D144C3">
      <w:pPr>
        <w:spacing w:after="0"/>
        <w:rPr>
          <w:rFonts w:ascii="Times New Roman" w:hAnsi="Times New Roman" w:cs="Times New Roman"/>
          <w:bCs/>
          <w:i/>
          <w:iCs/>
          <w:sz w:val="24"/>
          <w:szCs w:val="24"/>
        </w:rPr>
      </w:pPr>
      <w:r w:rsidRPr="00D144C3">
        <w:rPr>
          <w:rFonts w:ascii="Times New Roman" w:hAnsi="Times New Roman" w:cs="Times New Roman"/>
          <w:bCs/>
          <w:i/>
          <w:iCs/>
          <w:sz w:val="24"/>
          <w:szCs w:val="24"/>
        </w:rPr>
        <w:t>He calls Hamas “an enemy whose leaders surround themselves with hostages,” and says it is “an enemy that has declared publicly its goal to kill as many innocent civilians as it can, simply because they’re Jews, and to wipe Israel off the map.”</w:t>
      </w:r>
    </w:p>
    <w:p w14:paraId="766D8613" w14:textId="40740A83" w:rsidR="005D7629" w:rsidRDefault="00D144C3" w:rsidP="00D144C3">
      <w:pPr>
        <w:spacing w:after="0"/>
        <w:rPr>
          <w:rFonts w:ascii="Times New Roman" w:hAnsi="Times New Roman" w:cs="Times New Roman"/>
          <w:bCs/>
          <w:i/>
          <w:iCs/>
          <w:sz w:val="24"/>
          <w:szCs w:val="24"/>
        </w:rPr>
      </w:pPr>
      <w:r w:rsidRPr="00D144C3">
        <w:rPr>
          <w:rFonts w:ascii="Times New Roman" w:hAnsi="Times New Roman" w:cs="Times New Roman"/>
          <w:bCs/>
          <w:i/>
          <w:iCs/>
          <w:sz w:val="24"/>
          <w:szCs w:val="24"/>
        </w:rPr>
        <w:t>“Israel is fully justified in confronting Hamas and other terrorist organizations,” Blinken says.</w:t>
      </w:r>
    </w:p>
    <w:p w14:paraId="3B8A09FD" w14:textId="135B21C9" w:rsidR="00D144C3" w:rsidRDefault="00D144C3" w:rsidP="00D144C3">
      <w:pPr>
        <w:spacing w:after="0"/>
        <w:rPr>
          <w:rFonts w:ascii="Times New Roman" w:hAnsi="Times New Roman" w:cs="Times New Roman"/>
          <w:bCs/>
          <w:sz w:val="24"/>
          <w:szCs w:val="24"/>
        </w:rPr>
      </w:pPr>
      <w:r>
        <w:rPr>
          <w:rFonts w:ascii="Times New Roman" w:hAnsi="Times New Roman" w:cs="Times New Roman"/>
          <w:bCs/>
          <w:sz w:val="24"/>
          <w:szCs w:val="24"/>
        </w:rPr>
        <w:t xml:space="preserve">The overall tenor of his statements like this one are correct, but in his speech he threw in </w:t>
      </w:r>
      <w:r w:rsidR="00C17E2C">
        <w:rPr>
          <w:rFonts w:ascii="Times New Roman" w:hAnsi="Times New Roman" w:cs="Times New Roman"/>
          <w:bCs/>
          <w:sz w:val="24"/>
          <w:szCs w:val="24"/>
        </w:rPr>
        <w:t>subtle</w:t>
      </w:r>
      <w:r>
        <w:rPr>
          <w:rFonts w:ascii="Times New Roman" w:hAnsi="Times New Roman" w:cs="Times New Roman"/>
          <w:bCs/>
          <w:sz w:val="24"/>
          <w:szCs w:val="24"/>
        </w:rPr>
        <w:t xml:space="preserve"> and not so subtle jabs at Israel about </w:t>
      </w:r>
      <w:r w:rsidR="00C17E2C">
        <w:rPr>
          <w:rFonts w:ascii="Times New Roman" w:hAnsi="Times New Roman" w:cs="Times New Roman"/>
          <w:bCs/>
          <w:sz w:val="24"/>
          <w:szCs w:val="24"/>
        </w:rPr>
        <w:t>how they are treating what Blinken calls innocent Palestinians</w:t>
      </w:r>
      <w:r w:rsidR="005E3411">
        <w:rPr>
          <w:rFonts w:ascii="Times New Roman" w:hAnsi="Times New Roman" w:cs="Times New Roman"/>
          <w:bCs/>
          <w:sz w:val="24"/>
          <w:szCs w:val="24"/>
        </w:rPr>
        <w:t>:</w:t>
      </w:r>
    </w:p>
    <w:p w14:paraId="5E2EEAF2" w14:textId="1526C688" w:rsidR="005E3411" w:rsidRPr="005E3411" w:rsidRDefault="005E3411" w:rsidP="005E3411">
      <w:pPr>
        <w:spacing w:after="0"/>
        <w:rPr>
          <w:rFonts w:ascii="Times New Roman" w:hAnsi="Times New Roman" w:cs="Times New Roman"/>
          <w:bCs/>
          <w:i/>
          <w:iCs/>
          <w:sz w:val="24"/>
          <w:szCs w:val="24"/>
        </w:rPr>
      </w:pPr>
      <w:r w:rsidRPr="005E3411">
        <w:rPr>
          <w:rFonts w:ascii="Times New Roman" w:hAnsi="Times New Roman" w:cs="Times New Roman"/>
          <w:bCs/>
          <w:i/>
          <w:iCs/>
          <w:sz w:val="24"/>
          <w:szCs w:val="24"/>
        </w:rPr>
        <w:t>Nonetheless, he now uses caustic language to upbraid Israel on its conduct of the war in Gaza.</w:t>
      </w:r>
    </w:p>
    <w:p w14:paraId="745F6455" w14:textId="4A662344" w:rsidR="005E3411" w:rsidRPr="005E3411" w:rsidRDefault="005E3411" w:rsidP="005E3411">
      <w:pPr>
        <w:spacing w:after="0"/>
        <w:rPr>
          <w:rFonts w:ascii="Times New Roman" w:hAnsi="Times New Roman" w:cs="Times New Roman"/>
          <w:bCs/>
          <w:i/>
          <w:iCs/>
          <w:sz w:val="24"/>
          <w:szCs w:val="24"/>
        </w:rPr>
      </w:pPr>
      <w:r w:rsidRPr="005E3411">
        <w:rPr>
          <w:rFonts w:ascii="Times New Roman" w:hAnsi="Times New Roman" w:cs="Times New Roman"/>
          <w:bCs/>
          <w:i/>
          <w:iCs/>
          <w:sz w:val="24"/>
          <w:szCs w:val="24"/>
        </w:rPr>
        <w:t>“Israelis were dehumanized in the most horrific way on October 7,” he says. “The hostages have been dehumanized every day since, but that cannot be a license to dehumanize others.”</w:t>
      </w:r>
    </w:p>
    <w:p w14:paraId="6FD21524" w14:textId="0A98F85C" w:rsidR="005E3411" w:rsidRDefault="005E3411" w:rsidP="005E3411">
      <w:pPr>
        <w:spacing w:after="0"/>
        <w:rPr>
          <w:rFonts w:ascii="Times New Roman" w:hAnsi="Times New Roman" w:cs="Times New Roman"/>
          <w:bCs/>
          <w:i/>
          <w:iCs/>
          <w:sz w:val="24"/>
          <w:szCs w:val="24"/>
        </w:rPr>
      </w:pPr>
      <w:r w:rsidRPr="005E3411">
        <w:rPr>
          <w:rFonts w:ascii="Times New Roman" w:hAnsi="Times New Roman" w:cs="Times New Roman"/>
          <w:bCs/>
          <w:i/>
          <w:iCs/>
          <w:sz w:val="24"/>
          <w:szCs w:val="24"/>
        </w:rPr>
        <w:t>“The overwhelming majority of people in Gaza had nothing to do with the attacks of October 7,” he maintains, adding that they are “just like our families.”</w:t>
      </w:r>
    </w:p>
    <w:p w14:paraId="7C3D33DD" w14:textId="77B75323" w:rsidR="00312EDE" w:rsidRDefault="00312EDE" w:rsidP="005E3411">
      <w:pPr>
        <w:spacing w:after="0"/>
        <w:rPr>
          <w:rFonts w:ascii="Times New Roman" w:hAnsi="Times New Roman" w:cs="Times New Roman"/>
          <w:bCs/>
          <w:sz w:val="24"/>
          <w:szCs w:val="24"/>
        </w:rPr>
      </w:pPr>
      <w:r>
        <w:rPr>
          <w:rFonts w:ascii="Times New Roman" w:hAnsi="Times New Roman" w:cs="Times New Roman"/>
          <w:bCs/>
          <w:sz w:val="24"/>
          <w:szCs w:val="24"/>
        </w:rPr>
        <w:t xml:space="preserve">This constant drumbeat of how Israel is somehow dehumanizing </w:t>
      </w:r>
      <w:r w:rsidR="00CF2929">
        <w:rPr>
          <w:rFonts w:ascii="Times New Roman" w:hAnsi="Times New Roman" w:cs="Times New Roman"/>
          <w:bCs/>
          <w:sz w:val="24"/>
          <w:szCs w:val="24"/>
        </w:rPr>
        <w:t xml:space="preserve">the people of Gaza isn’t based on actions both before and after the attacks. Blinken and anyone accusing Israel of </w:t>
      </w:r>
      <w:r w:rsidR="004103F2">
        <w:rPr>
          <w:rFonts w:ascii="Times New Roman" w:hAnsi="Times New Roman" w:cs="Times New Roman"/>
          <w:bCs/>
          <w:sz w:val="24"/>
          <w:szCs w:val="24"/>
        </w:rPr>
        <w:t>not treating citizens humanely must be followed with concrete examples. To date, the comments never come with th</w:t>
      </w:r>
      <w:r w:rsidR="003C5EA6">
        <w:rPr>
          <w:rFonts w:ascii="Times New Roman" w:hAnsi="Times New Roman" w:cs="Times New Roman"/>
          <w:bCs/>
          <w:sz w:val="24"/>
          <w:szCs w:val="24"/>
        </w:rPr>
        <w:t>em</w:t>
      </w:r>
      <w:r w:rsidR="004103F2">
        <w:rPr>
          <w:rFonts w:ascii="Times New Roman" w:hAnsi="Times New Roman" w:cs="Times New Roman"/>
          <w:bCs/>
          <w:sz w:val="24"/>
          <w:szCs w:val="24"/>
        </w:rPr>
        <w:t xml:space="preserve">. </w:t>
      </w:r>
      <w:r w:rsidR="00CD5E21">
        <w:rPr>
          <w:rFonts w:ascii="Times New Roman" w:hAnsi="Times New Roman" w:cs="Times New Roman"/>
          <w:bCs/>
          <w:sz w:val="24"/>
          <w:szCs w:val="24"/>
        </w:rPr>
        <w:t>Usually the critics will point to letting humanitarian aid in which Israel is doing</w:t>
      </w:r>
      <w:r w:rsidR="006D51C0">
        <w:rPr>
          <w:rFonts w:ascii="Times New Roman" w:hAnsi="Times New Roman" w:cs="Times New Roman"/>
          <w:bCs/>
          <w:sz w:val="24"/>
          <w:szCs w:val="24"/>
        </w:rPr>
        <w:t xml:space="preserve">, but once it leaves the IDF it is held up by Hamas, not Israel. There are videos showing </w:t>
      </w:r>
      <w:proofErr w:type="spellStart"/>
      <w:r w:rsidR="006D51C0">
        <w:rPr>
          <w:rFonts w:ascii="Times New Roman" w:hAnsi="Times New Roman" w:cs="Times New Roman"/>
          <w:bCs/>
          <w:sz w:val="24"/>
          <w:szCs w:val="24"/>
        </w:rPr>
        <w:t>theses</w:t>
      </w:r>
      <w:proofErr w:type="spellEnd"/>
      <w:r w:rsidR="006D51C0">
        <w:rPr>
          <w:rFonts w:ascii="Times New Roman" w:hAnsi="Times New Roman" w:cs="Times New Roman"/>
          <w:bCs/>
          <w:sz w:val="24"/>
          <w:szCs w:val="24"/>
        </w:rPr>
        <w:t xml:space="preserve"> terrorists </w:t>
      </w:r>
      <w:r w:rsidR="002C133B">
        <w:rPr>
          <w:rFonts w:ascii="Times New Roman" w:hAnsi="Times New Roman" w:cs="Times New Roman"/>
          <w:bCs/>
          <w:sz w:val="24"/>
          <w:szCs w:val="24"/>
        </w:rPr>
        <w:t xml:space="preserve">taking the supplies from the people and in some cases simply hijacking the trucks and repurposing them for themselves. </w:t>
      </w:r>
      <w:r w:rsidR="00F02861">
        <w:rPr>
          <w:rFonts w:ascii="Times New Roman" w:hAnsi="Times New Roman" w:cs="Times New Roman"/>
          <w:bCs/>
          <w:sz w:val="24"/>
          <w:szCs w:val="24"/>
        </w:rPr>
        <w:t xml:space="preserve">How about making statements addressing that? I’ll wait, but I doubt </w:t>
      </w:r>
      <w:r w:rsidR="00152372">
        <w:rPr>
          <w:rFonts w:ascii="Times New Roman" w:hAnsi="Times New Roman" w:cs="Times New Roman"/>
          <w:bCs/>
          <w:sz w:val="24"/>
          <w:szCs w:val="24"/>
        </w:rPr>
        <w:t>I’ll hear any statements doing that.</w:t>
      </w:r>
    </w:p>
    <w:p w14:paraId="56E168B2" w14:textId="6B5703A4" w:rsidR="00152372" w:rsidRDefault="00341489" w:rsidP="005E3411">
      <w:pPr>
        <w:spacing w:after="0"/>
        <w:rPr>
          <w:rFonts w:ascii="Times New Roman" w:hAnsi="Times New Roman" w:cs="Times New Roman"/>
          <w:b/>
          <w:sz w:val="24"/>
          <w:szCs w:val="24"/>
        </w:rPr>
      </w:pPr>
      <w:r w:rsidRPr="00341489">
        <w:rPr>
          <w:rFonts w:ascii="Times New Roman" w:hAnsi="Times New Roman" w:cs="Times New Roman"/>
          <w:b/>
          <w:sz w:val="24"/>
          <w:szCs w:val="24"/>
        </w:rPr>
        <w:t>It's Pretty Obvious</w:t>
      </w:r>
    </w:p>
    <w:p w14:paraId="6E2BE8F1" w14:textId="2165A2EB" w:rsidR="0072361B" w:rsidRDefault="0072361B" w:rsidP="005E3411">
      <w:pPr>
        <w:spacing w:after="0"/>
        <w:rPr>
          <w:rFonts w:ascii="Times New Roman" w:hAnsi="Times New Roman" w:cs="Times New Roman"/>
          <w:bCs/>
          <w:sz w:val="24"/>
          <w:szCs w:val="24"/>
        </w:rPr>
      </w:pPr>
      <w:r>
        <w:rPr>
          <w:rFonts w:ascii="Times New Roman" w:hAnsi="Times New Roman" w:cs="Times New Roman"/>
          <w:bCs/>
          <w:sz w:val="24"/>
          <w:szCs w:val="24"/>
        </w:rPr>
        <w:t xml:space="preserve">At least it should be obvious if one looks at things objectively and not through the lens of </w:t>
      </w:r>
      <w:r w:rsidR="003356FE">
        <w:rPr>
          <w:rFonts w:ascii="Times New Roman" w:hAnsi="Times New Roman" w:cs="Times New Roman"/>
          <w:bCs/>
          <w:sz w:val="24"/>
          <w:szCs w:val="24"/>
        </w:rPr>
        <w:t>how bad these Gazans have had it since 2005</w:t>
      </w:r>
      <w:r w:rsidR="00F86D93">
        <w:rPr>
          <w:rFonts w:ascii="Times New Roman" w:hAnsi="Times New Roman" w:cs="Times New Roman"/>
          <w:bCs/>
          <w:sz w:val="24"/>
          <w:szCs w:val="24"/>
        </w:rPr>
        <w:t xml:space="preserve">. It might sound harsh, but the poor living conditions aren’t because of lack of money. </w:t>
      </w:r>
      <w:r w:rsidR="00A77C99">
        <w:rPr>
          <w:rFonts w:ascii="Times New Roman" w:hAnsi="Times New Roman" w:cs="Times New Roman"/>
          <w:bCs/>
          <w:sz w:val="24"/>
          <w:szCs w:val="24"/>
        </w:rPr>
        <w:t xml:space="preserve">Here is how one </w:t>
      </w:r>
      <w:hyperlink r:id="rId9" w:history="1">
        <w:r w:rsidR="00B3383D" w:rsidRPr="00ED5CDA">
          <w:rPr>
            <w:rStyle w:val="Hyperlink"/>
            <w:rFonts w:ascii="Times New Roman" w:hAnsi="Times New Roman" w:cs="Times New Roman"/>
            <w:bCs/>
            <w:sz w:val="24"/>
            <w:szCs w:val="24"/>
          </w:rPr>
          <w:t>article</w:t>
        </w:r>
      </w:hyperlink>
      <w:r w:rsidR="00B3383D">
        <w:rPr>
          <w:rFonts w:ascii="Times New Roman" w:hAnsi="Times New Roman" w:cs="Times New Roman"/>
          <w:bCs/>
          <w:sz w:val="24"/>
          <w:szCs w:val="24"/>
        </w:rPr>
        <w:t xml:space="preserve"> details the amount of money given to them:</w:t>
      </w:r>
    </w:p>
    <w:p w14:paraId="3C24178D" w14:textId="2B90DF3A" w:rsidR="00ED5CDA" w:rsidRDefault="00ED5CDA" w:rsidP="005E3411">
      <w:pPr>
        <w:spacing w:after="0"/>
        <w:rPr>
          <w:rFonts w:ascii="Times New Roman" w:hAnsi="Times New Roman" w:cs="Times New Roman"/>
          <w:bCs/>
          <w:i/>
          <w:iCs/>
          <w:sz w:val="24"/>
          <w:szCs w:val="24"/>
        </w:rPr>
      </w:pPr>
      <w:r w:rsidRPr="00ED5CDA">
        <w:rPr>
          <w:rFonts w:ascii="Times New Roman" w:hAnsi="Times New Roman" w:cs="Times New Roman"/>
          <w:bCs/>
          <w:i/>
          <w:iCs/>
          <w:sz w:val="24"/>
          <w:szCs w:val="24"/>
        </w:rPr>
        <w:t xml:space="preserve">Following the signing of the Oslo Accords between Israel and the Palestine Liberation Organization in 1993, an international conference was held in Washington to assure the financial solvency of the </w:t>
      </w:r>
      <w:proofErr w:type="gramStart"/>
      <w:r w:rsidRPr="00ED5CDA">
        <w:rPr>
          <w:rFonts w:ascii="Times New Roman" w:hAnsi="Times New Roman" w:cs="Times New Roman"/>
          <w:bCs/>
          <w:i/>
          <w:iCs/>
          <w:sz w:val="24"/>
          <w:szCs w:val="24"/>
        </w:rPr>
        <w:t>newly-established</w:t>
      </w:r>
      <w:proofErr w:type="gramEnd"/>
      <w:r w:rsidRPr="00ED5CDA">
        <w:rPr>
          <w:rFonts w:ascii="Times New Roman" w:hAnsi="Times New Roman" w:cs="Times New Roman"/>
          <w:bCs/>
          <w:i/>
          <w:iCs/>
          <w:sz w:val="24"/>
          <w:szCs w:val="24"/>
        </w:rPr>
        <w:t xml:space="preserve"> Palestinian National Authority (PA). Key goals at the time included financing economic development in the occupied West Bank and the Gaza Strip, contributing to stability in the Middle East, and introducing liberalized markets while also working to sustain democratic institutions and protect human rights. According to figures compiled by the Organization for Economic Cooperation and Development, aid to Palestinians </w:t>
      </w:r>
      <w:r w:rsidRPr="00ED5CDA">
        <w:rPr>
          <w:rFonts w:ascii="Times New Roman" w:hAnsi="Times New Roman" w:cs="Times New Roman"/>
          <w:bCs/>
          <w:i/>
          <w:iCs/>
          <w:sz w:val="24"/>
          <w:szCs w:val="24"/>
        </w:rPr>
        <w:lastRenderedPageBreak/>
        <w:t xml:space="preserve">amounted to more than $40 billion between 1994 and 2020. The largest portion of this assistance (35.4 percent) went to support the PA budget, while the rest was allocated to various services and economic sectors in the Palestinian territories. </w:t>
      </w:r>
    </w:p>
    <w:p w14:paraId="2B6B9D26" w14:textId="6736EB5D" w:rsidR="00914667" w:rsidRDefault="00433EFA" w:rsidP="005E3411">
      <w:pPr>
        <w:spacing w:after="0"/>
        <w:rPr>
          <w:rFonts w:ascii="Times New Roman" w:hAnsi="Times New Roman" w:cs="Times New Roman"/>
          <w:bCs/>
          <w:sz w:val="24"/>
          <w:szCs w:val="24"/>
        </w:rPr>
      </w:pPr>
      <w:r>
        <w:rPr>
          <w:rFonts w:ascii="Times New Roman" w:hAnsi="Times New Roman" w:cs="Times New Roman"/>
          <w:bCs/>
          <w:sz w:val="24"/>
          <w:szCs w:val="24"/>
        </w:rPr>
        <w:t xml:space="preserve">So $14 billion went to run the government? </w:t>
      </w:r>
      <w:r w:rsidR="00B56019">
        <w:rPr>
          <w:rFonts w:ascii="Times New Roman" w:hAnsi="Times New Roman" w:cs="Times New Roman"/>
          <w:bCs/>
          <w:sz w:val="24"/>
          <w:szCs w:val="24"/>
        </w:rPr>
        <w:t xml:space="preserve">Really? </w:t>
      </w:r>
      <w:r w:rsidR="00880466">
        <w:rPr>
          <w:rFonts w:ascii="Times New Roman" w:hAnsi="Times New Roman" w:cs="Times New Roman"/>
          <w:bCs/>
          <w:sz w:val="24"/>
          <w:szCs w:val="24"/>
        </w:rPr>
        <w:t xml:space="preserve">These Palestinians are receiving more </w:t>
      </w:r>
      <w:r w:rsidR="003A2249">
        <w:rPr>
          <w:rFonts w:ascii="Times New Roman" w:hAnsi="Times New Roman" w:cs="Times New Roman"/>
          <w:bCs/>
          <w:sz w:val="24"/>
          <w:szCs w:val="24"/>
        </w:rPr>
        <w:t xml:space="preserve">aid per capita than any </w:t>
      </w:r>
      <w:r w:rsidR="003C0E3B">
        <w:rPr>
          <w:rFonts w:ascii="Times New Roman" w:hAnsi="Times New Roman" w:cs="Times New Roman"/>
          <w:bCs/>
          <w:sz w:val="24"/>
          <w:szCs w:val="24"/>
        </w:rPr>
        <w:t xml:space="preserve">other </w:t>
      </w:r>
      <w:r w:rsidR="00EB6A3D">
        <w:rPr>
          <w:rFonts w:ascii="Times New Roman" w:hAnsi="Times New Roman" w:cs="Times New Roman"/>
          <w:bCs/>
          <w:sz w:val="24"/>
          <w:szCs w:val="24"/>
        </w:rPr>
        <w:t xml:space="preserve">nation </w:t>
      </w:r>
      <w:r w:rsidR="00A30DF8">
        <w:rPr>
          <w:rFonts w:ascii="Times New Roman" w:hAnsi="Times New Roman" w:cs="Times New Roman"/>
          <w:bCs/>
          <w:sz w:val="24"/>
          <w:szCs w:val="24"/>
        </w:rPr>
        <w:t xml:space="preserve">getting foreign aid. Israel is providing them free water services and </w:t>
      </w:r>
      <w:r w:rsidR="00526ABA">
        <w:rPr>
          <w:rFonts w:ascii="Times New Roman" w:hAnsi="Times New Roman" w:cs="Times New Roman"/>
          <w:bCs/>
          <w:sz w:val="24"/>
          <w:szCs w:val="24"/>
        </w:rPr>
        <w:t xml:space="preserve">electricity and supplies to </w:t>
      </w:r>
      <w:r w:rsidR="002625D6">
        <w:rPr>
          <w:rFonts w:ascii="Times New Roman" w:hAnsi="Times New Roman" w:cs="Times New Roman"/>
          <w:bCs/>
          <w:sz w:val="24"/>
          <w:szCs w:val="24"/>
        </w:rPr>
        <w:t xml:space="preserve">build their own infrastructure but we know that Hamas took the materials and </w:t>
      </w:r>
      <w:r w:rsidR="00002B7E">
        <w:rPr>
          <w:rFonts w:ascii="Times New Roman" w:hAnsi="Times New Roman" w:cs="Times New Roman"/>
          <w:bCs/>
          <w:sz w:val="24"/>
          <w:szCs w:val="24"/>
        </w:rPr>
        <w:t>used them to build weapons which are then used against Israel. And we know about the vast and complicated tunnels</w:t>
      </w:r>
      <w:r w:rsidR="005F6B81">
        <w:rPr>
          <w:rFonts w:ascii="Times New Roman" w:hAnsi="Times New Roman" w:cs="Times New Roman"/>
          <w:bCs/>
          <w:sz w:val="24"/>
          <w:szCs w:val="24"/>
        </w:rPr>
        <w:t xml:space="preserve"> which we know cost a great deal to build and maintain. </w:t>
      </w:r>
      <w:r w:rsidR="00EB6A3D">
        <w:rPr>
          <w:rFonts w:ascii="Times New Roman" w:hAnsi="Times New Roman" w:cs="Times New Roman"/>
          <w:bCs/>
          <w:sz w:val="24"/>
          <w:szCs w:val="24"/>
        </w:rPr>
        <w:t xml:space="preserve">Why are these people so poor then? </w:t>
      </w:r>
      <w:r w:rsidR="00AB0691">
        <w:rPr>
          <w:rFonts w:ascii="Times New Roman" w:hAnsi="Times New Roman" w:cs="Times New Roman"/>
          <w:bCs/>
          <w:sz w:val="24"/>
          <w:szCs w:val="24"/>
        </w:rPr>
        <w:t xml:space="preserve">Why won’t the media investigate this issue? </w:t>
      </w:r>
      <w:r w:rsidR="00DA272F">
        <w:rPr>
          <w:rFonts w:ascii="Times New Roman" w:hAnsi="Times New Roman" w:cs="Times New Roman"/>
          <w:bCs/>
          <w:sz w:val="24"/>
          <w:szCs w:val="24"/>
        </w:rPr>
        <w:t xml:space="preserve">We could complain about the land given to them and how difficult it is to grow on and </w:t>
      </w:r>
      <w:r w:rsidR="009E605B">
        <w:rPr>
          <w:rFonts w:ascii="Times New Roman" w:hAnsi="Times New Roman" w:cs="Times New Roman"/>
          <w:bCs/>
          <w:sz w:val="24"/>
          <w:szCs w:val="24"/>
        </w:rPr>
        <w:t xml:space="preserve">convert to usable living and </w:t>
      </w:r>
      <w:r w:rsidR="00EF19E4">
        <w:rPr>
          <w:rFonts w:ascii="Times New Roman" w:hAnsi="Times New Roman" w:cs="Times New Roman"/>
          <w:bCs/>
          <w:sz w:val="24"/>
          <w:szCs w:val="24"/>
        </w:rPr>
        <w:t xml:space="preserve">business spaces, but Israel proves that it can be done and would help </w:t>
      </w:r>
      <w:r w:rsidR="006C6D00">
        <w:rPr>
          <w:rFonts w:ascii="Times New Roman" w:hAnsi="Times New Roman" w:cs="Times New Roman"/>
          <w:bCs/>
          <w:sz w:val="24"/>
          <w:szCs w:val="24"/>
        </w:rPr>
        <w:t xml:space="preserve">if </w:t>
      </w:r>
      <w:r w:rsidR="00BE3179">
        <w:rPr>
          <w:rFonts w:ascii="Times New Roman" w:hAnsi="Times New Roman" w:cs="Times New Roman"/>
          <w:bCs/>
          <w:sz w:val="24"/>
          <w:szCs w:val="24"/>
        </w:rPr>
        <w:t xml:space="preserve">their </w:t>
      </w:r>
      <w:r w:rsidR="00E75080">
        <w:rPr>
          <w:rFonts w:ascii="Times New Roman" w:hAnsi="Times New Roman" w:cs="Times New Roman"/>
          <w:bCs/>
          <w:sz w:val="24"/>
          <w:szCs w:val="24"/>
        </w:rPr>
        <w:t xml:space="preserve">Hamas-ruled </w:t>
      </w:r>
      <w:r w:rsidR="00BE3179">
        <w:rPr>
          <w:rFonts w:ascii="Times New Roman" w:hAnsi="Times New Roman" w:cs="Times New Roman"/>
          <w:bCs/>
          <w:sz w:val="24"/>
          <w:szCs w:val="24"/>
        </w:rPr>
        <w:t xml:space="preserve">leadership wanted to do it. </w:t>
      </w:r>
      <w:r w:rsidR="006C6D00">
        <w:rPr>
          <w:rFonts w:ascii="Times New Roman" w:hAnsi="Times New Roman" w:cs="Times New Roman"/>
          <w:bCs/>
          <w:sz w:val="24"/>
          <w:szCs w:val="24"/>
        </w:rPr>
        <w:t xml:space="preserve">And we must remember that the Gaza Strip was </w:t>
      </w:r>
      <w:r w:rsidR="00BA4FE5">
        <w:rPr>
          <w:rFonts w:ascii="Times New Roman" w:hAnsi="Times New Roman" w:cs="Times New Roman"/>
          <w:bCs/>
          <w:sz w:val="24"/>
          <w:szCs w:val="24"/>
        </w:rPr>
        <w:t>prospering when Israelis lived there. And Israel employed about 40% of the Palestinians on a daily basis before the war.</w:t>
      </w:r>
      <w:r w:rsidR="00B531B9">
        <w:rPr>
          <w:rFonts w:ascii="Times New Roman" w:hAnsi="Times New Roman" w:cs="Times New Roman"/>
          <w:bCs/>
          <w:sz w:val="24"/>
          <w:szCs w:val="24"/>
        </w:rPr>
        <w:t xml:space="preserve"> </w:t>
      </w:r>
      <w:r w:rsidR="00E75080">
        <w:rPr>
          <w:rFonts w:ascii="Times New Roman" w:hAnsi="Times New Roman" w:cs="Times New Roman"/>
          <w:bCs/>
          <w:sz w:val="24"/>
          <w:szCs w:val="24"/>
        </w:rPr>
        <w:t xml:space="preserve">They are in bad living conditions because Hamas keeps the vast majority of the aid for itself. </w:t>
      </w:r>
      <w:r w:rsidR="00747E08">
        <w:rPr>
          <w:rFonts w:ascii="Times New Roman" w:hAnsi="Times New Roman" w:cs="Times New Roman"/>
          <w:bCs/>
          <w:sz w:val="24"/>
          <w:szCs w:val="24"/>
        </w:rPr>
        <w:t xml:space="preserve">But </w:t>
      </w:r>
      <w:r w:rsidR="00177359">
        <w:rPr>
          <w:rFonts w:ascii="Times New Roman" w:hAnsi="Times New Roman" w:cs="Times New Roman"/>
          <w:bCs/>
          <w:sz w:val="24"/>
          <w:szCs w:val="24"/>
        </w:rPr>
        <w:t>as we noted, the P</w:t>
      </w:r>
      <w:r w:rsidR="004E659B">
        <w:rPr>
          <w:rFonts w:ascii="Times New Roman" w:hAnsi="Times New Roman" w:cs="Times New Roman"/>
          <w:bCs/>
          <w:sz w:val="24"/>
          <w:szCs w:val="24"/>
        </w:rPr>
        <w:t>alestinian Authority (P</w:t>
      </w:r>
      <w:r w:rsidR="00177359">
        <w:rPr>
          <w:rFonts w:ascii="Times New Roman" w:hAnsi="Times New Roman" w:cs="Times New Roman"/>
          <w:bCs/>
          <w:sz w:val="24"/>
          <w:szCs w:val="24"/>
        </w:rPr>
        <w:t>A</w:t>
      </w:r>
      <w:r w:rsidR="004E659B">
        <w:rPr>
          <w:rFonts w:ascii="Times New Roman" w:hAnsi="Times New Roman" w:cs="Times New Roman"/>
          <w:bCs/>
          <w:sz w:val="24"/>
          <w:szCs w:val="24"/>
        </w:rPr>
        <w:t>)</w:t>
      </w:r>
      <w:r w:rsidR="00177359">
        <w:rPr>
          <w:rFonts w:ascii="Times New Roman" w:hAnsi="Times New Roman" w:cs="Times New Roman"/>
          <w:bCs/>
          <w:sz w:val="24"/>
          <w:szCs w:val="24"/>
        </w:rPr>
        <w:t xml:space="preserve"> did the same thing when they were in charge. </w:t>
      </w:r>
    </w:p>
    <w:p w14:paraId="67D6B3D8" w14:textId="3336CCEC" w:rsidR="00C57B2F" w:rsidRDefault="00A167FF" w:rsidP="005E3411">
      <w:pPr>
        <w:spacing w:after="0"/>
        <w:rPr>
          <w:rFonts w:ascii="Times New Roman" w:hAnsi="Times New Roman" w:cs="Times New Roman"/>
          <w:b/>
          <w:sz w:val="24"/>
          <w:szCs w:val="24"/>
        </w:rPr>
      </w:pPr>
      <w:r w:rsidRPr="00A167FF">
        <w:rPr>
          <w:rFonts w:ascii="Times New Roman" w:hAnsi="Times New Roman" w:cs="Times New Roman"/>
          <w:b/>
          <w:sz w:val="24"/>
          <w:szCs w:val="24"/>
        </w:rPr>
        <w:t>More Money Received</w:t>
      </w:r>
    </w:p>
    <w:p w14:paraId="0289FF0B" w14:textId="0BFC293E" w:rsidR="00A167FF" w:rsidRDefault="00A167FF" w:rsidP="005E3411">
      <w:pPr>
        <w:spacing w:after="0"/>
        <w:rPr>
          <w:rFonts w:ascii="Times New Roman" w:hAnsi="Times New Roman" w:cs="Times New Roman"/>
          <w:bCs/>
          <w:sz w:val="24"/>
          <w:szCs w:val="24"/>
        </w:rPr>
      </w:pPr>
      <w:r>
        <w:rPr>
          <w:rFonts w:ascii="Times New Roman" w:hAnsi="Times New Roman" w:cs="Times New Roman"/>
          <w:bCs/>
          <w:sz w:val="24"/>
          <w:szCs w:val="24"/>
        </w:rPr>
        <w:t>Just to underscore that money is getting to Hamas</w:t>
      </w:r>
      <w:r w:rsidR="00621F66">
        <w:rPr>
          <w:rFonts w:ascii="Times New Roman" w:hAnsi="Times New Roman" w:cs="Times New Roman"/>
          <w:bCs/>
          <w:sz w:val="24"/>
          <w:szCs w:val="24"/>
        </w:rPr>
        <w:t xml:space="preserve">, the IDF discovered $150 million earmarked for the terrorist group as we see in an </w:t>
      </w:r>
      <w:hyperlink r:id="rId10" w:history="1">
        <w:r w:rsidR="00621F66" w:rsidRPr="00705C1F">
          <w:rPr>
            <w:rStyle w:val="Hyperlink"/>
            <w:rFonts w:ascii="Times New Roman" w:hAnsi="Times New Roman" w:cs="Times New Roman"/>
            <w:bCs/>
            <w:sz w:val="24"/>
            <w:szCs w:val="24"/>
          </w:rPr>
          <w:t>article</w:t>
        </w:r>
      </w:hyperlink>
      <w:r w:rsidR="00621F66">
        <w:rPr>
          <w:rFonts w:ascii="Times New Roman" w:hAnsi="Times New Roman" w:cs="Times New Roman"/>
          <w:bCs/>
          <w:sz w:val="24"/>
          <w:szCs w:val="24"/>
        </w:rPr>
        <w:t xml:space="preserve"> from </w:t>
      </w:r>
      <w:r w:rsidR="00621F66">
        <w:rPr>
          <w:rFonts w:ascii="Times New Roman" w:hAnsi="Times New Roman" w:cs="Times New Roman"/>
          <w:bCs/>
          <w:i/>
          <w:iCs/>
          <w:sz w:val="24"/>
          <w:szCs w:val="24"/>
        </w:rPr>
        <w:t>i24news.com</w:t>
      </w:r>
      <w:r w:rsidR="00621F66">
        <w:rPr>
          <w:rFonts w:ascii="Times New Roman" w:hAnsi="Times New Roman" w:cs="Times New Roman"/>
          <w:bCs/>
          <w:sz w:val="24"/>
          <w:szCs w:val="24"/>
        </w:rPr>
        <w:t>:</w:t>
      </w:r>
    </w:p>
    <w:p w14:paraId="7C038B35" w14:textId="3C2EC65A" w:rsidR="00D850AF" w:rsidRPr="00D850AF" w:rsidRDefault="00D850AF" w:rsidP="00D850AF">
      <w:pPr>
        <w:spacing w:after="0"/>
        <w:rPr>
          <w:rFonts w:ascii="Times New Roman" w:hAnsi="Times New Roman" w:cs="Times New Roman"/>
          <w:bCs/>
          <w:i/>
          <w:iCs/>
          <w:sz w:val="24"/>
          <w:szCs w:val="24"/>
        </w:rPr>
      </w:pPr>
      <w:r w:rsidRPr="00D850AF">
        <w:rPr>
          <w:rFonts w:ascii="Times New Roman" w:hAnsi="Times New Roman" w:cs="Times New Roman"/>
          <w:bCs/>
          <w:i/>
          <w:iCs/>
          <w:sz w:val="24"/>
          <w:szCs w:val="24"/>
        </w:rPr>
        <w:t xml:space="preserve">The Israel Defense Forces (IDF) spokesperson revealed a significant development regarding the funding of Hamas, stating that more than $150 million was transferred from Iran to the militant group. </w:t>
      </w:r>
    </w:p>
    <w:p w14:paraId="61E232F1" w14:textId="2F006704" w:rsidR="00705C1F" w:rsidRPr="00705C1F" w:rsidRDefault="00D850AF" w:rsidP="00D850AF">
      <w:pPr>
        <w:spacing w:after="0"/>
        <w:rPr>
          <w:rFonts w:ascii="Times New Roman" w:hAnsi="Times New Roman" w:cs="Times New Roman"/>
          <w:bCs/>
          <w:i/>
          <w:iCs/>
          <w:sz w:val="24"/>
          <w:szCs w:val="24"/>
        </w:rPr>
      </w:pPr>
      <w:r w:rsidRPr="00D850AF">
        <w:rPr>
          <w:rFonts w:ascii="Times New Roman" w:hAnsi="Times New Roman" w:cs="Times New Roman"/>
          <w:bCs/>
          <w:i/>
          <w:iCs/>
          <w:sz w:val="24"/>
          <w:szCs w:val="24"/>
        </w:rPr>
        <w:t>IDF spokesman Daniel Hagari disclosed this information on Tuesday evening, shedding light on the extent of financial support provided to Hamas by Iran.</w:t>
      </w:r>
    </w:p>
    <w:p w14:paraId="73DF87F7" w14:textId="695677B5" w:rsidR="00621F66" w:rsidRDefault="00710298" w:rsidP="005E3411">
      <w:pPr>
        <w:spacing w:after="0"/>
        <w:rPr>
          <w:rFonts w:ascii="Times New Roman" w:hAnsi="Times New Roman" w:cs="Times New Roman"/>
          <w:bCs/>
          <w:sz w:val="24"/>
          <w:szCs w:val="24"/>
        </w:rPr>
      </w:pPr>
      <w:r>
        <w:rPr>
          <w:rFonts w:ascii="Times New Roman" w:hAnsi="Times New Roman" w:cs="Times New Roman"/>
          <w:bCs/>
          <w:sz w:val="24"/>
          <w:szCs w:val="24"/>
        </w:rPr>
        <w:t xml:space="preserve">Hagari added </w:t>
      </w:r>
      <w:r w:rsidR="00EE7D1F">
        <w:rPr>
          <w:rFonts w:ascii="Times New Roman" w:hAnsi="Times New Roman" w:cs="Times New Roman"/>
          <w:bCs/>
          <w:sz w:val="24"/>
          <w:szCs w:val="24"/>
        </w:rPr>
        <w:t>how the money was being used:</w:t>
      </w:r>
    </w:p>
    <w:p w14:paraId="101E1133" w14:textId="4FA0AAE0" w:rsidR="00EE7D1F" w:rsidRPr="00EE7D1F" w:rsidRDefault="00EE7D1F" w:rsidP="00EE7D1F">
      <w:pPr>
        <w:spacing w:after="0"/>
        <w:rPr>
          <w:rFonts w:ascii="Times New Roman" w:hAnsi="Times New Roman" w:cs="Times New Roman"/>
          <w:bCs/>
          <w:i/>
          <w:iCs/>
          <w:sz w:val="24"/>
          <w:szCs w:val="24"/>
        </w:rPr>
      </w:pPr>
      <w:r w:rsidRPr="00EE7D1F">
        <w:rPr>
          <w:rFonts w:ascii="Times New Roman" w:hAnsi="Times New Roman" w:cs="Times New Roman"/>
          <w:bCs/>
          <w:i/>
          <w:iCs/>
          <w:sz w:val="24"/>
          <w:szCs w:val="24"/>
        </w:rPr>
        <w:t>According to Hagari, the funds were utilized by Hamas to sustain its operations underground, emphasizing the group's investment in fortifying its infrastructure beneath Gaza. He stated, "They invested this money to survive underground," highlighting Hamas' strategic use of financial resources to maintain its capabilities amid ongoing conflicts with Israel.</w:t>
      </w:r>
    </w:p>
    <w:p w14:paraId="3D34E7AF" w14:textId="6C869303" w:rsidR="00EE7D1F" w:rsidRDefault="00EE7D1F" w:rsidP="00EE7D1F">
      <w:pPr>
        <w:spacing w:after="0"/>
        <w:rPr>
          <w:rFonts w:ascii="Times New Roman" w:hAnsi="Times New Roman" w:cs="Times New Roman"/>
          <w:bCs/>
          <w:i/>
          <w:iCs/>
          <w:sz w:val="24"/>
          <w:szCs w:val="24"/>
        </w:rPr>
      </w:pPr>
      <w:r w:rsidRPr="00EE7D1F">
        <w:rPr>
          <w:rFonts w:ascii="Times New Roman" w:hAnsi="Times New Roman" w:cs="Times New Roman"/>
          <w:bCs/>
          <w:i/>
          <w:iCs/>
          <w:sz w:val="24"/>
          <w:szCs w:val="24"/>
        </w:rPr>
        <w:t>Furthermore, Hagari underscored the global implications of Iran's support for terrorism, describing it as a pressing concern that extends beyond the Middle East region. He emphasized the IDF's efforts to share intelligence information with international partners to address this threat and called for verification of the reported financial transactions.</w:t>
      </w:r>
    </w:p>
    <w:p w14:paraId="5602D998" w14:textId="28E471FD" w:rsidR="0069156C" w:rsidRDefault="001C4355" w:rsidP="00EE7D1F">
      <w:pPr>
        <w:spacing w:after="0"/>
        <w:rPr>
          <w:rFonts w:ascii="Times New Roman" w:hAnsi="Times New Roman" w:cs="Times New Roman"/>
          <w:bCs/>
          <w:i/>
          <w:iCs/>
          <w:sz w:val="24"/>
          <w:szCs w:val="24"/>
        </w:rPr>
      </w:pPr>
      <w:r w:rsidRPr="001C4355">
        <w:rPr>
          <w:rFonts w:ascii="Times New Roman" w:hAnsi="Times New Roman" w:cs="Times New Roman"/>
          <w:bCs/>
          <w:i/>
          <w:iCs/>
          <w:sz w:val="24"/>
          <w:szCs w:val="24"/>
        </w:rPr>
        <w:t>The disclosure comes in the wake of recent military operations in Gaza, during which IDF soldiers uncovered significant amounts of cash intended for Hamas. Hagari revealed that IDF personnel located tables detailing payments to Hamas from Tehran between 2014 and 2020, providing further evidence of Iran's financial backing for the militant group.</w:t>
      </w:r>
    </w:p>
    <w:p w14:paraId="5272C7DE" w14:textId="449C361E" w:rsidR="003B6D77" w:rsidRDefault="003B6D77" w:rsidP="00EE7D1F">
      <w:pPr>
        <w:spacing w:after="0"/>
        <w:rPr>
          <w:rFonts w:ascii="Times New Roman" w:hAnsi="Times New Roman" w:cs="Times New Roman"/>
          <w:bCs/>
          <w:sz w:val="24"/>
          <w:szCs w:val="24"/>
        </w:rPr>
      </w:pPr>
      <w:r>
        <w:rPr>
          <w:rFonts w:ascii="Times New Roman" w:hAnsi="Times New Roman" w:cs="Times New Roman"/>
          <w:bCs/>
          <w:sz w:val="24"/>
          <w:szCs w:val="24"/>
        </w:rPr>
        <w:t>Even more evidence of Iran’s financial backing was also found:</w:t>
      </w:r>
    </w:p>
    <w:p w14:paraId="7F0AADD7" w14:textId="287DCB19" w:rsidR="003B6D77" w:rsidRDefault="004206F5" w:rsidP="00EE7D1F">
      <w:pPr>
        <w:spacing w:after="0"/>
        <w:rPr>
          <w:rFonts w:ascii="Times New Roman" w:hAnsi="Times New Roman" w:cs="Times New Roman"/>
          <w:bCs/>
          <w:i/>
          <w:iCs/>
          <w:sz w:val="24"/>
          <w:szCs w:val="24"/>
        </w:rPr>
      </w:pPr>
      <w:r w:rsidRPr="004206F5">
        <w:rPr>
          <w:rFonts w:ascii="Times New Roman" w:hAnsi="Times New Roman" w:cs="Times New Roman"/>
          <w:bCs/>
          <w:i/>
          <w:iCs/>
          <w:sz w:val="24"/>
          <w:szCs w:val="24"/>
        </w:rPr>
        <w:t>In addition to the substantial funds transferred from Iran, IDF soldiers discovered bags filled with hundred-shekel bills destined for Hamas, as well as cash envelopes containing tens of thousands of dollars designated for Hamas leader Yahya Sinwar himself.</w:t>
      </w:r>
    </w:p>
    <w:p w14:paraId="670EB18B" w14:textId="44468D17" w:rsidR="005A1FFA" w:rsidRPr="005A1FFA" w:rsidRDefault="005A1FFA" w:rsidP="00EE7D1F">
      <w:pPr>
        <w:spacing w:after="0"/>
        <w:rPr>
          <w:rFonts w:ascii="Times New Roman" w:hAnsi="Times New Roman" w:cs="Times New Roman"/>
          <w:bCs/>
          <w:sz w:val="24"/>
          <w:szCs w:val="24"/>
        </w:rPr>
      </w:pPr>
      <w:r>
        <w:rPr>
          <w:rFonts w:ascii="Times New Roman" w:hAnsi="Times New Roman" w:cs="Times New Roman"/>
          <w:bCs/>
          <w:sz w:val="24"/>
          <w:szCs w:val="24"/>
        </w:rPr>
        <w:t xml:space="preserve">So money is available, but only </w:t>
      </w:r>
      <w:r w:rsidR="009E104B">
        <w:rPr>
          <w:rFonts w:ascii="Times New Roman" w:hAnsi="Times New Roman" w:cs="Times New Roman"/>
          <w:bCs/>
          <w:sz w:val="24"/>
          <w:szCs w:val="24"/>
        </w:rPr>
        <w:t>for supporting terrorists.</w:t>
      </w:r>
    </w:p>
    <w:sectPr w:rsidR="005A1FFA" w:rsidRPr="005A1FF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F502C" w14:textId="77777777" w:rsidR="00B85D08" w:rsidRDefault="00B85D08" w:rsidP="006E6664">
      <w:pPr>
        <w:spacing w:after="0" w:line="240" w:lineRule="auto"/>
      </w:pPr>
      <w:r>
        <w:separator/>
      </w:r>
    </w:p>
  </w:endnote>
  <w:endnote w:type="continuationSeparator" w:id="0">
    <w:p w14:paraId="61D1F018" w14:textId="77777777" w:rsidR="00B85D08" w:rsidRDefault="00B85D08" w:rsidP="006E6664">
      <w:pPr>
        <w:spacing w:after="0" w:line="240" w:lineRule="auto"/>
      </w:pPr>
      <w:r>
        <w:continuationSeparator/>
      </w:r>
    </w:p>
  </w:endnote>
  <w:endnote w:type="continuationNotice" w:id="1">
    <w:p w14:paraId="41236A8C" w14:textId="77777777" w:rsidR="00B85D08" w:rsidRDefault="00B85D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366CD" w14:textId="77777777" w:rsidR="00B85D08" w:rsidRDefault="00B85D08" w:rsidP="006E6664">
      <w:pPr>
        <w:spacing w:after="0" w:line="240" w:lineRule="auto"/>
      </w:pPr>
      <w:r>
        <w:separator/>
      </w:r>
    </w:p>
  </w:footnote>
  <w:footnote w:type="continuationSeparator" w:id="0">
    <w:p w14:paraId="1EADBAD6" w14:textId="77777777" w:rsidR="00B85D08" w:rsidRDefault="00B85D08" w:rsidP="006E6664">
      <w:pPr>
        <w:spacing w:after="0" w:line="240" w:lineRule="auto"/>
      </w:pPr>
      <w:r>
        <w:continuationSeparator/>
      </w:r>
    </w:p>
  </w:footnote>
  <w:footnote w:type="continuationNotice" w:id="1">
    <w:p w14:paraId="41E1E7E4" w14:textId="77777777" w:rsidR="00B85D08" w:rsidRDefault="00B85D0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0D48"/>
    <w:rsid w:val="000213EC"/>
    <w:rsid w:val="00021647"/>
    <w:rsid w:val="00021A51"/>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C15"/>
    <w:rsid w:val="00034C39"/>
    <w:rsid w:val="00034C8A"/>
    <w:rsid w:val="00034D79"/>
    <w:rsid w:val="00034E15"/>
    <w:rsid w:val="00034F34"/>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73"/>
    <w:rsid w:val="00091EA8"/>
    <w:rsid w:val="00091EE1"/>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7"/>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7F"/>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149"/>
    <w:rsid w:val="00234468"/>
    <w:rsid w:val="002344DE"/>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507"/>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D12"/>
    <w:rsid w:val="00271E65"/>
    <w:rsid w:val="002720AB"/>
    <w:rsid w:val="0027212B"/>
    <w:rsid w:val="00272138"/>
    <w:rsid w:val="002722CC"/>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54"/>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886"/>
    <w:rsid w:val="003B691C"/>
    <w:rsid w:val="003B6964"/>
    <w:rsid w:val="003B6A3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3B"/>
    <w:rsid w:val="003C0E6A"/>
    <w:rsid w:val="003C1131"/>
    <w:rsid w:val="003C1190"/>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10C"/>
    <w:rsid w:val="003E122C"/>
    <w:rsid w:val="003E1407"/>
    <w:rsid w:val="003E1602"/>
    <w:rsid w:val="003E1611"/>
    <w:rsid w:val="003E1653"/>
    <w:rsid w:val="003E1675"/>
    <w:rsid w:val="003E16AA"/>
    <w:rsid w:val="003E18ED"/>
    <w:rsid w:val="003E1967"/>
    <w:rsid w:val="003E197B"/>
    <w:rsid w:val="003E1986"/>
    <w:rsid w:val="003E19D6"/>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272"/>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56B"/>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B81"/>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1F66"/>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1C0"/>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EBB"/>
    <w:rsid w:val="00770F03"/>
    <w:rsid w:val="007711C0"/>
    <w:rsid w:val="00771350"/>
    <w:rsid w:val="007713E9"/>
    <w:rsid w:val="00771530"/>
    <w:rsid w:val="00771743"/>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076"/>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05"/>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E78"/>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C1"/>
    <w:rsid w:val="00A72FF7"/>
    <w:rsid w:val="00A7301A"/>
    <w:rsid w:val="00A7313E"/>
    <w:rsid w:val="00A731BA"/>
    <w:rsid w:val="00A73298"/>
    <w:rsid w:val="00A7329F"/>
    <w:rsid w:val="00A73591"/>
    <w:rsid w:val="00A736AD"/>
    <w:rsid w:val="00A736C1"/>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9DD"/>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3A"/>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C1"/>
    <w:rsid w:val="00C03C63"/>
    <w:rsid w:val="00C03F1E"/>
    <w:rsid w:val="00C04031"/>
    <w:rsid w:val="00C041AE"/>
    <w:rsid w:val="00C042F6"/>
    <w:rsid w:val="00C04415"/>
    <w:rsid w:val="00C04473"/>
    <w:rsid w:val="00C0462A"/>
    <w:rsid w:val="00C04630"/>
    <w:rsid w:val="00C04AB9"/>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0FD7"/>
    <w:rsid w:val="00D21000"/>
    <w:rsid w:val="00D2101A"/>
    <w:rsid w:val="00D21063"/>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CC4"/>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1B"/>
    <w:rsid w:val="00F41F43"/>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273"/>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israelis-were-dehumanized-on-oct-7-but-thats-no-excuse-to-dehumanize-others-blinken-say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1707248970-idf-revealed-over-150-million-transferred-from-iran-to-hamas" TargetMode="External"/><Relationship Id="rId4" Type="http://schemas.openxmlformats.org/officeDocument/2006/relationships/settings" Target="settings.xml"/><Relationship Id="rId9" Type="http://schemas.openxmlformats.org/officeDocument/2006/relationships/hyperlink" Target="https://arabcenterdc.org/resource/international-aid-to-the-palestinians-between-politicization-and-develo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1047</Words>
  <Characters>5969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2024-02-07T21:08:00Z</dcterms:created>
  <dcterms:modified xsi:type="dcterms:W3CDTF">2024-02-07T23:00:00Z</dcterms:modified>
</cp:coreProperties>
</file>