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454630F"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9D0E34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DB504E">
        <w:rPr>
          <w:rFonts w:ascii="Times New Roman" w:hAnsi="Times New Roman" w:cs="Times New Roman"/>
          <w:b/>
          <w:sz w:val="32"/>
          <w:szCs w:val="32"/>
        </w:rPr>
        <w:t>6</w:t>
      </w:r>
    </w:p>
    <w:p w14:paraId="634E05CE" w14:textId="38260628" w:rsidR="00B349E5" w:rsidRPr="00CB356E" w:rsidRDefault="003400F7" w:rsidP="009B05AB">
      <w:pPr>
        <w:spacing w:after="0"/>
        <w:jc w:val="center"/>
        <w:rPr>
          <w:rFonts w:ascii="Times New Roman" w:hAnsi="Times New Roman" w:cs="Times New Roman"/>
          <w:b/>
          <w:sz w:val="32"/>
          <w:szCs w:val="32"/>
        </w:rPr>
      </w:pPr>
      <w:r>
        <w:rPr>
          <w:rFonts w:ascii="Times New Roman" w:hAnsi="Times New Roman" w:cs="Times New Roman"/>
          <w:b/>
          <w:sz w:val="32"/>
          <w:szCs w:val="32"/>
        </w:rPr>
        <w:t>War Crimes Looming</w:t>
      </w:r>
    </w:p>
    <w:p w14:paraId="161ECA53" w14:textId="05BC5695" w:rsidR="00765CD6" w:rsidRDefault="0029589B" w:rsidP="0085281F">
      <w:pPr>
        <w:spacing w:after="0"/>
        <w:rPr>
          <w:rFonts w:ascii="Times New Roman" w:hAnsi="Times New Roman" w:cs="Times New Roman"/>
          <w:b/>
          <w:sz w:val="24"/>
          <w:szCs w:val="24"/>
        </w:rPr>
      </w:pPr>
      <w:r>
        <w:rPr>
          <w:rFonts w:ascii="Times New Roman" w:hAnsi="Times New Roman" w:cs="Times New Roman"/>
          <w:b/>
          <w:sz w:val="24"/>
          <w:szCs w:val="24"/>
        </w:rPr>
        <w:t>War Crimes Charges</w:t>
      </w:r>
    </w:p>
    <w:p w14:paraId="5F4DE81A" w14:textId="3BDE19BB" w:rsidR="0029589B" w:rsidRDefault="0029589B"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 haven’t addressed this </w:t>
      </w:r>
      <w:r w:rsidR="00E93D13">
        <w:rPr>
          <w:rFonts w:ascii="Times New Roman" w:hAnsi="Times New Roman" w:cs="Times New Roman"/>
          <w:bCs/>
          <w:sz w:val="24"/>
          <w:szCs w:val="24"/>
        </w:rPr>
        <w:t xml:space="preserve">up until now, but Israel is facing charges of genocide for their war on Hamas. </w:t>
      </w:r>
      <w:r w:rsidR="00B34C00">
        <w:rPr>
          <w:rFonts w:ascii="Times New Roman" w:hAnsi="Times New Roman" w:cs="Times New Roman"/>
          <w:bCs/>
          <w:sz w:val="24"/>
          <w:szCs w:val="24"/>
        </w:rPr>
        <w:t>If true this would mean that the</w:t>
      </w:r>
      <w:r w:rsidR="000D510D">
        <w:rPr>
          <w:rFonts w:ascii="Times New Roman" w:hAnsi="Times New Roman" w:cs="Times New Roman"/>
          <w:bCs/>
          <w:sz w:val="24"/>
          <w:szCs w:val="24"/>
        </w:rPr>
        <w:t xml:space="preserve"> International Court of Justice in the Hague would </w:t>
      </w:r>
      <w:r w:rsidR="00530C53">
        <w:rPr>
          <w:rFonts w:ascii="Times New Roman" w:hAnsi="Times New Roman" w:cs="Times New Roman"/>
          <w:bCs/>
          <w:sz w:val="24"/>
          <w:szCs w:val="24"/>
        </w:rPr>
        <w:t xml:space="preserve">be ruling that Israel is intentionally murdering Palestinians and even intending on </w:t>
      </w:r>
      <w:r w:rsidR="00A70AC9">
        <w:rPr>
          <w:rFonts w:ascii="Times New Roman" w:hAnsi="Times New Roman" w:cs="Times New Roman"/>
          <w:bCs/>
          <w:sz w:val="24"/>
          <w:szCs w:val="24"/>
        </w:rPr>
        <w:t xml:space="preserve">wiping all of them out. Here is how this </w:t>
      </w:r>
      <w:r w:rsidR="00BA7870">
        <w:rPr>
          <w:rFonts w:ascii="Times New Roman" w:hAnsi="Times New Roman" w:cs="Times New Roman"/>
          <w:bCs/>
          <w:sz w:val="24"/>
          <w:szCs w:val="24"/>
        </w:rPr>
        <w:t>the United Nations</w:t>
      </w:r>
      <w:r w:rsidR="00A70AC9">
        <w:rPr>
          <w:rFonts w:ascii="Times New Roman" w:hAnsi="Times New Roman" w:cs="Times New Roman"/>
          <w:bCs/>
          <w:sz w:val="24"/>
          <w:szCs w:val="24"/>
        </w:rPr>
        <w:t xml:space="preserve"> defines genocide</w:t>
      </w:r>
      <w:r w:rsidR="00141199">
        <w:rPr>
          <w:rFonts w:ascii="Times New Roman" w:hAnsi="Times New Roman" w:cs="Times New Roman"/>
          <w:bCs/>
          <w:sz w:val="24"/>
          <w:szCs w:val="24"/>
        </w:rPr>
        <w:t xml:space="preserve"> from their </w:t>
      </w:r>
      <w:hyperlink r:id="rId8" w:history="1">
        <w:r w:rsidR="00141199" w:rsidRPr="006000BC">
          <w:rPr>
            <w:rStyle w:val="Hyperlink"/>
            <w:rFonts w:ascii="Times New Roman" w:hAnsi="Times New Roman" w:cs="Times New Roman"/>
            <w:bCs/>
            <w:sz w:val="24"/>
            <w:szCs w:val="24"/>
          </w:rPr>
          <w:t>web site</w:t>
        </w:r>
      </w:hyperlink>
      <w:r w:rsidR="00141199">
        <w:rPr>
          <w:rFonts w:ascii="Times New Roman" w:hAnsi="Times New Roman" w:cs="Times New Roman"/>
          <w:bCs/>
          <w:sz w:val="24"/>
          <w:szCs w:val="24"/>
        </w:rPr>
        <w:t xml:space="preserve"> </w:t>
      </w:r>
      <w:r w:rsidR="00A70AC9">
        <w:rPr>
          <w:rFonts w:ascii="Times New Roman" w:hAnsi="Times New Roman" w:cs="Times New Roman"/>
          <w:bCs/>
          <w:sz w:val="24"/>
          <w:szCs w:val="24"/>
        </w:rPr>
        <w:t>:</w:t>
      </w:r>
    </w:p>
    <w:p w14:paraId="490DFA47" w14:textId="44CF6E59" w:rsidR="00A70AC9" w:rsidRDefault="00A70AC9" w:rsidP="0085281F">
      <w:pPr>
        <w:spacing w:after="0"/>
        <w:rPr>
          <w:rFonts w:ascii="Times New Roman" w:hAnsi="Times New Roman" w:cs="Times New Roman"/>
          <w:bCs/>
          <w:i/>
          <w:iCs/>
          <w:sz w:val="24"/>
          <w:szCs w:val="24"/>
        </w:rPr>
      </w:pPr>
      <w:r w:rsidRPr="00A70AC9">
        <w:rPr>
          <w:rFonts w:ascii="Times New Roman" w:hAnsi="Times New Roman" w:cs="Times New Roman"/>
          <w:bCs/>
          <w:i/>
          <w:iCs/>
          <w:sz w:val="24"/>
          <w:szCs w:val="24"/>
        </w:rPr>
        <w:t xml:space="preserve">The definition contained in Article II of the Convention describes genocide as a crime committed with the intent to destroy a national, ethnic, </w:t>
      </w:r>
      <w:proofErr w:type="gramStart"/>
      <w:r w:rsidRPr="00A70AC9">
        <w:rPr>
          <w:rFonts w:ascii="Times New Roman" w:hAnsi="Times New Roman" w:cs="Times New Roman"/>
          <w:bCs/>
          <w:i/>
          <w:iCs/>
          <w:sz w:val="24"/>
          <w:szCs w:val="24"/>
        </w:rPr>
        <w:t>racial</w:t>
      </w:r>
      <w:proofErr w:type="gramEnd"/>
      <w:r w:rsidRPr="00A70AC9">
        <w:rPr>
          <w:rFonts w:ascii="Times New Roman" w:hAnsi="Times New Roman" w:cs="Times New Roman"/>
          <w:bCs/>
          <w:i/>
          <w:iCs/>
          <w:sz w:val="24"/>
          <w:szCs w:val="24"/>
        </w:rPr>
        <w:t xml:space="preserve"> or religious group, in whole or in part.</w:t>
      </w:r>
    </w:p>
    <w:p w14:paraId="2784892D" w14:textId="1807B113" w:rsidR="006000BC" w:rsidRDefault="00C0077E"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some, these charges are to be taken seriously by Israel. As we read in this article from </w:t>
      </w:r>
      <w:r w:rsidR="00D67532">
        <w:rPr>
          <w:rFonts w:ascii="Times New Roman" w:hAnsi="Times New Roman" w:cs="Times New Roman"/>
          <w:bCs/>
          <w:i/>
          <w:iCs/>
          <w:sz w:val="24"/>
          <w:szCs w:val="24"/>
        </w:rPr>
        <w:t>The Times Of Israel</w:t>
      </w:r>
      <w:r w:rsidR="00D67532">
        <w:rPr>
          <w:rFonts w:ascii="Times New Roman" w:hAnsi="Times New Roman" w:cs="Times New Roman"/>
          <w:bCs/>
          <w:sz w:val="24"/>
          <w:szCs w:val="24"/>
        </w:rPr>
        <w:t>:</w:t>
      </w:r>
    </w:p>
    <w:p w14:paraId="06F4403C" w14:textId="50916E69" w:rsidR="00D67532" w:rsidRPr="00D67532" w:rsidRDefault="00D67532" w:rsidP="00D67532">
      <w:pPr>
        <w:spacing w:after="0"/>
        <w:rPr>
          <w:rFonts w:ascii="Times New Roman" w:hAnsi="Times New Roman" w:cs="Times New Roman"/>
          <w:bCs/>
          <w:i/>
          <w:iCs/>
          <w:sz w:val="24"/>
          <w:szCs w:val="24"/>
        </w:rPr>
      </w:pPr>
      <w:r w:rsidRPr="00D67532">
        <w:rPr>
          <w:rFonts w:ascii="Times New Roman" w:hAnsi="Times New Roman" w:cs="Times New Roman"/>
          <w:bCs/>
          <w:i/>
          <w:iCs/>
          <w:sz w:val="24"/>
          <w:szCs w:val="24"/>
        </w:rPr>
        <w:t>Israel, on Thursday, will for the first time in its history find itself in the dock in the International Court of Justice in The Hague — charged with genocide.</w:t>
      </w:r>
    </w:p>
    <w:p w14:paraId="348F6D3B" w14:textId="455F3727" w:rsidR="00D67532" w:rsidRPr="00D67532" w:rsidRDefault="00D67532" w:rsidP="00D67532">
      <w:pPr>
        <w:spacing w:after="0"/>
        <w:rPr>
          <w:rFonts w:ascii="Times New Roman" w:hAnsi="Times New Roman" w:cs="Times New Roman"/>
          <w:bCs/>
          <w:i/>
          <w:iCs/>
          <w:sz w:val="24"/>
          <w:szCs w:val="24"/>
        </w:rPr>
      </w:pPr>
      <w:r w:rsidRPr="00D67532">
        <w:rPr>
          <w:rFonts w:ascii="Times New Roman" w:hAnsi="Times New Roman" w:cs="Times New Roman"/>
          <w:bCs/>
          <w:i/>
          <w:iCs/>
          <w:sz w:val="24"/>
          <w:szCs w:val="24"/>
        </w:rPr>
        <w:t>Although the idea that Israel is committing genocide in the war in Gaza, meaning intentionally murdering Palestinian civilians, might seem outlandish to some, the allegations are extremely serious and even an interim ruling against Israel could have a severe impact on its international status and global reputation, with potentially dire diplomatic and political consequences.</w:t>
      </w:r>
    </w:p>
    <w:p w14:paraId="5CD80686" w14:textId="7D5E3C42" w:rsidR="00D67532" w:rsidRDefault="00D67532" w:rsidP="00D67532">
      <w:pPr>
        <w:spacing w:after="0"/>
        <w:rPr>
          <w:rFonts w:ascii="Times New Roman" w:hAnsi="Times New Roman" w:cs="Times New Roman"/>
          <w:bCs/>
          <w:i/>
          <w:iCs/>
          <w:sz w:val="24"/>
          <w:szCs w:val="24"/>
        </w:rPr>
      </w:pPr>
      <w:r w:rsidRPr="00D67532">
        <w:rPr>
          <w:rFonts w:ascii="Times New Roman" w:hAnsi="Times New Roman" w:cs="Times New Roman"/>
          <w:bCs/>
          <w:i/>
          <w:iCs/>
          <w:sz w:val="24"/>
          <w:szCs w:val="24"/>
        </w:rPr>
        <w:t>A ruling against Israel could even affect the ongoing conduct of the war against the Hamas terror group’s regime in Gaza.</w:t>
      </w:r>
    </w:p>
    <w:p w14:paraId="37CFB19B" w14:textId="7273B906" w:rsidR="0071358E" w:rsidRDefault="0071358E" w:rsidP="00D67532">
      <w:pPr>
        <w:spacing w:after="0"/>
        <w:rPr>
          <w:rFonts w:ascii="Times New Roman" w:hAnsi="Times New Roman" w:cs="Times New Roman"/>
          <w:bCs/>
          <w:sz w:val="24"/>
          <w:szCs w:val="24"/>
        </w:rPr>
      </w:pPr>
      <w:r>
        <w:rPr>
          <w:rFonts w:ascii="Times New Roman" w:hAnsi="Times New Roman" w:cs="Times New Roman"/>
          <w:bCs/>
          <w:sz w:val="24"/>
          <w:szCs w:val="24"/>
        </w:rPr>
        <w:t>The charges are being brought to the court by South Africa</w:t>
      </w:r>
      <w:r w:rsidR="00C52BA9">
        <w:rPr>
          <w:rFonts w:ascii="Times New Roman" w:hAnsi="Times New Roman" w:cs="Times New Roman"/>
          <w:bCs/>
          <w:sz w:val="24"/>
          <w:szCs w:val="24"/>
        </w:rPr>
        <w:t xml:space="preserve"> who sees the killing of Palestinians and </w:t>
      </w:r>
      <w:r w:rsidR="006432EC">
        <w:rPr>
          <w:rFonts w:ascii="Times New Roman" w:hAnsi="Times New Roman" w:cs="Times New Roman"/>
          <w:bCs/>
          <w:sz w:val="24"/>
          <w:szCs w:val="24"/>
        </w:rPr>
        <w:t>keeping humanitarian aid from getting to them are enough to constitute the need for bringing them</w:t>
      </w:r>
      <w:r w:rsidR="00C8345C">
        <w:rPr>
          <w:rFonts w:ascii="Times New Roman" w:hAnsi="Times New Roman" w:cs="Times New Roman"/>
          <w:bCs/>
          <w:sz w:val="24"/>
          <w:szCs w:val="24"/>
        </w:rPr>
        <w:t>:</w:t>
      </w:r>
    </w:p>
    <w:p w14:paraId="18299663" w14:textId="35189E01" w:rsidR="00C8345C" w:rsidRPr="00C8345C" w:rsidRDefault="00C8345C" w:rsidP="00C8345C">
      <w:pPr>
        <w:spacing w:after="0"/>
        <w:rPr>
          <w:rFonts w:ascii="Times New Roman" w:hAnsi="Times New Roman" w:cs="Times New Roman"/>
          <w:bCs/>
          <w:i/>
          <w:iCs/>
          <w:sz w:val="24"/>
          <w:szCs w:val="24"/>
        </w:rPr>
      </w:pPr>
      <w:r w:rsidRPr="00C8345C">
        <w:rPr>
          <w:rFonts w:ascii="Times New Roman" w:hAnsi="Times New Roman" w:cs="Times New Roman"/>
          <w:bCs/>
          <w:i/>
          <w:iCs/>
          <w:sz w:val="24"/>
          <w:szCs w:val="24"/>
        </w:rPr>
        <w:t>The application to the ICJ against Israel by South Africa alleges that Israel has violated the Genocide Convention, to which it is a signatory. It cites the large number of Palestinian civilians killed during the war, and the severely reduced access to food, water, and medical care of the Gazan population, which South Africa alleges are the result of a planned Israeli effort to commit genocide against the Palestinians in Gaza.</w:t>
      </w:r>
    </w:p>
    <w:p w14:paraId="2962E420" w14:textId="6920AAEA" w:rsidR="008152B5" w:rsidRDefault="00C8345C" w:rsidP="00C8345C">
      <w:pPr>
        <w:spacing w:after="0"/>
        <w:rPr>
          <w:rFonts w:ascii="Times New Roman" w:hAnsi="Times New Roman" w:cs="Times New Roman"/>
          <w:b/>
          <w:sz w:val="24"/>
          <w:szCs w:val="24"/>
        </w:rPr>
      </w:pPr>
      <w:r w:rsidRPr="00C8345C">
        <w:rPr>
          <w:rFonts w:ascii="Times New Roman" w:hAnsi="Times New Roman" w:cs="Times New Roman"/>
          <w:bCs/>
          <w:i/>
          <w:iCs/>
          <w:sz w:val="24"/>
          <w:szCs w:val="24"/>
        </w:rPr>
        <w:t>Critically, the numerous inflammatory statements made by Israel government ministers about Palestinians in Gaza have given South Africa a platform to allege that the State of Israel has the intent to commit genocide, a crucial aspect of any genocide charges.</w:t>
      </w:r>
      <w:r w:rsidR="008018A3">
        <w:rPr>
          <w:rFonts w:ascii="Times New Roman" w:hAnsi="Times New Roman" w:cs="Times New Roman"/>
          <w:b/>
          <w:sz w:val="24"/>
          <w:szCs w:val="24"/>
        </w:rPr>
        <w:br/>
        <w:t>A Ruling Could Take Years</w:t>
      </w:r>
    </w:p>
    <w:p w14:paraId="180E2046" w14:textId="50224150" w:rsidR="008018A3" w:rsidRDefault="008018A3" w:rsidP="00C8345C">
      <w:pPr>
        <w:spacing w:after="0"/>
        <w:rPr>
          <w:rFonts w:ascii="Times New Roman" w:hAnsi="Times New Roman" w:cs="Times New Roman"/>
          <w:bCs/>
          <w:sz w:val="24"/>
          <w:szCs w:val="24"/>
        </w:rPr>
      </w:pPr>
      <w:r>
        <w:rPr>
          <w:rFonts w:ascii="Times New Roman" w:hAnsi="Times New Roman" w:cs="Times New Roman"/>
          <w:bCs/>
          <w:sz w:val="24"/>
          <w:szCs w:val="24"/>
        </w:rPr>
        <w:t>As both sides can make their cases,</w:t>
      </w:r>
      <w:r w:rsidR="0041545B">
        <w:rPr>
          <w:rFonts w:ascii="Times New Roman" w:hAnsi="Times New Roman" w:cs="Times New Roman"/>
          <w:bCs/>
          <w:sz w:val="24"/>
          <w:szCs w:val="24"/>
        </w:rPr>
        <w:t xml:space="preserve"> a ruling on the charges might take years to decide and by then the war in Israel may very well be over:</w:t>
      </w:r>
    </w:p>
    <w:p w14:paraId="56096008" w14:textId="1743E7D2" w:rsidR="0041545B" w:rsidRDefault="00701C65" w:rsidP="00C8345C">
      <w:pPr>
        <w:spacing w:after="0"/>
        <w:rPr>
          <w:rFonts w:ascii="Times New Roman" w:hAnsi="Times New Roman" w:cs="Times New Roman"/>
          <w:bCs/>
          <w:i/>
          <w:iCs/>
          <w:sz w:val="24"/>
          <w:szCs w:val="24"/>
        </w:rPr>
      </w:pPr>
      <w:r w:rsidRPr="00701C65">
        <w:rPr>
          <w:rFonts w:ascii="Times New Roman" w:hAnsi="Times New Roman" w:cs="Times New Roman"/>
          <w:bCs/>
          <w:i/>
          <w:iCs/>
          <w:sz w:val="24"/>
          <w:szCs w:val="24"/>
        </w:rPr>
        <w:t>Although a final ruling will likely take years, South Africa has requested the court issue provisional orders against Israel that could range from demanding a total and immediate ceasefire — which Israel and the US firmly oppose because Hamas has yet to dismantled — to more moderate orders such as insisting that more humanitarian aid be allowed in.</w:t>
      </w:r>
    </w:p>
    <w:p w14:paraId="28978E48" w14:textId="5B9B2724" w:rsidR="0071516B" w:rsidRDefault="0071516B" w:rsidP="00C8345C">
      <w:pPr>
        <w:spacing w:after="0"/>
        <w:rPr>
          <w:rFonts w:ascii="Times New Roman" w:hAnsi="Times New Roman" w:cs="Times New Roman"/>
          <w:bCs/>
          <w:sz w:val="24"/>
          <w:szCs w:val="24"/>
        </w:rPr>
      </w:pPr>
      <w:r>
        <w:rPr>
          <w:rFonts w:ascii="Times New Roman" w:hAnsi="Times New Roman" w:cs="Times New Roman"/>
          <w:bCs/>
          <w:sz w:val="24"/>
          <w:szCs w:val="24"/>
        </w:rPr>
        <w:t xml:space="preserve">An interim </w:t>
      </w:r>
      <w:r w:rsidR="00A577BF">
        <w:rPr>
          <w:rFonts w:ascii="Times New Roman" w:hAnsi="Times New Roman" w:cs="Times New Roman"/>
          <w:bCs/>
          <w:sz w:val="24"/>
          <w:szCs w:val="24"/>
        </w:rPr>
        <w:t>order, however, would imply that the court believes there is validity to the charges:</w:t>
      </w:r>
    </w:p>
    <w:p w14:paraId="207A4186" w14:textId="77777777" w:rsidR="007211B8" w:rsidRDefault="007211B8" w:rsidP="007211B8">
      <w:pPr>
        <w:spacing w:after="0"/>
        <w:rPr>
          <w:rFonts w:ascii="Times New Roman" w:hAnsi="Times New Roman" w:cs="Times New Roman"/>
          <w:bCs/>
          <w:i/>
          <w:iCs/>
          <w:sz w:val="24"/>
          <w:szCs w:val="24"/>
        </w:rPr>
      </w:pPr>
      <w:r w:rsidRPr="007211B8">
        <w:rPr>
          <w:rFonts w:ascii="Times New Roman" w:hAnsi="Times New Roman" w:cs="Times New Roman"/>
          <w:bCs/>
          <w:i/>
          <w:iCs/>
          <w:sz w:val="24"/>
          <w:szCs w:val="24"/>
        </w:rPr>
        <w:t>But it would be the interim ruling itself, that there is even plausibility to South Africa’s allegations, that would be the most damaging to Israel’s standing.</w:t>
      </w:r>
    </w:p>
    <w:p w14:paraId="524302E0" w14:textId="0814C946" w:rsidR="00A577BF" w:rsidRDefault="007211B8" w:rsidP="007211B8">
      <w:pPr>
        <w:spacing w:after="0"/>
        <w:rPr>
          <w:rFonts w:ascii="Times New Roman" w:hAnsi="Times New Roman" w:cs="Times New Roman"/>
          <w:bCs/>
          <w:i/>
          <w:iCs/>
          <w:sz w:val="24"/>
          <w:szCs w:val="24"/>
        </w:rPr>
      </w:pPr>
      <w:r w:rsidRPr="007211B8">
        <w:rPr>
          <w:rFonts w:ascii="Times New Roman" w:hAnsi="Times New Roman" w:cs="Times New Roman"/>
          <w:bCs/>
          <w:i/>
          <w:iCs/>
          <w:sz w:val="24"/>
          <w:szCs w:val="24"/>
        </w:rPr>
        <w:lastRenderedPageBreak/>
        <w:t>Critically for Israel, the bar to establish plausibility of genocidal actions is much lower than a final definitive determination, and this puts the Jewish state in significant potential peril. For a start, it would certainly be more challenging for the US, or any other country inclined to stand with Israel, to do so if the ICJ determines the country might be committing genocide.</w:t>
      </w:r>
    </w:p>
    <w:p w14:paraId="4996C7D6" w14:textId="6B099F4A" w:rsidR="001B1D15" w:rsidRDefault="00E80B55" w:rsidP="007211B8">
      <w:pPr>
        <w:spacing w:after="0"/>
        <w:rPr>
          <w:rFonts w:ascii="Times New Roman" w:hAnsi="Times New Roman" w:cs="Times New Roman"/>
          <w:b/>
          <w:sz w:val="24"/>
          <w:szCs w:val="24"/>
        </w:rPr>
      </w:pPr>
      <w:r>
        <w:rPr>
          <w:rFonts w:ascii="Times New Roman" w:hAnsi="Times New Roman" w:cs="Times New Roman"/>
          <w:b/>
          <w:sz w:val="24"/>
          <w:szCs w:val="24"/>
        </w:rPr>
        <w:t>Why Did South Africa Make The Charges?</w:t>
      </w:r>
    </w:p>
    <w:p w14:paraId="4A6AE3EA" w14:textId="7E7654D3" w:rsidR="00E80B55" w:rsidRDefault="00856EFF" w:rsidP="007211B8">
      <w:pPr>
        <w:spacing w:after="0"/>
        <w:rPr>
          <w:rFonts w:ascii="Times New Roman" w:hAnsi="Times New Roman" w:cs="Times New Roman"/>
          <w:bCs/>
          <w:sz w:val="24"/>
          <w:szCs w:val="24"/>
        </w:rPr>
      </w:pPr>
      <w:r>
        <w:rPr>
          <w:rFonts w:ascii="Times New Roman" w:hAnsi="Times New Roman" w:cs="Times New Roman"/>
          <w:bCs/>
          <w:sz w:val="24"/>
          <w:szCs w:val="24"/>
        </w:rPr>
        <w:t>The motivation for such charges is a good question. Let’s go back to the ar</w:t>
      </w:r>
      <w:r w:rsidR="00BB3CAD">
        <w:rPr>
          <w:rFonts w:ascii="Times New Roman" w:hAnsi="Times New Roman" w:cs="Times New Roman"/>
          <w:bCs/>
          <w:sz w:val="24"/>
          <w:szCs w:val="24"/>
        </w:rPr>
        <w:t>ticle to see more about that:</w:t>
      </w:r>
    </w:p>
    <w:p w14:paraId="6C390383" w14:textId="1B782FD1" w:rsidR="00BB3CAD" w:rsidRDefault="00D0307B" w:rsidP="007211B8">
      <w:pPr>
        <w:spacing w:after="0"/>
        <w:rPr>
          <w:rFonts w:ascii="Times New Roman" w:hAnsi="Times New Roman" w:cs="Times New Roman"/>
          <w:bCs/>
          <w:i/>
          <w:iCs/>
          <w:sz w:val="24"/>
          <w:szCs w:val="24"/>
        </w:rPr>
      </w:pPr>
      <w:r w:rsidRPr="00D0307B">
        <w:rPr>
          <w:rFonts w:ascii="Times New Roman" w:hAnsi="Times New Roman" w:cs="Times New Roman"/>
          <w:bCs/>
          <w:i/>
          <w:iCs/>
          <w:sz w:val="24"/>
          <w:szCs w:val="24"/>
        </w:rPr>
        <w:t xml:space="preserve">South Africa’s application to the ICJ alleges that Israel has violated several articles of the Convention on the Prevention and Punishment of the Crime of Genocide — to which Israel is signatory — during the war, including committing genocide, incitement to genocide, attempted </w:t>
      </w:r>
      <w:proofErr w:type="gramStart"/>
      <w:r w:rsidRPr="00D0307B">
        <w:rPr>
          <w:rFonts w:ascii="Times New Roman" w:hAnsi="Times New Roman" w:cs="Times New Roman"/>
          <w:bCs/>
          <w:i/>
          <w:iCs/>
          <w:sz w:val="24"/>
          <w:szCs w:val="24"/>
        </w:rPr>
        <w:t>genocide</w:t>
      </w:r>
      <w:proofErr w:type="gramEnd"/>
      <w:r w:rsidRPr="00D0307B">
        <w:rPr>
          <w:rFonts w:ascii="Times New Roman" w:hAnsi="Times New Roman" w:cs="Times New Roman"/>
          <w:bCs/>
          <w:i/>
          <w:iCs/>
          <w:sz w:val="24"/>
          <w:szCs w:val="24"/>
        </w:rPr>
        <w:t xml:space="preserve"> and failure to punish incitement to genocide.</w:t>
      </w:r>
    </w:p>
    <w:p w14:paraId="69E1CAC3" w14:textId="174FFC8E" w:rsidR="00572F14" w:rsidRDefault="00572F14" w:rsidP="007211B8">
      <w:pPr>
        <w:spacing w:after="0"/>
        <w:rPr>
          <w:rFonts w:ascii="Times New Roman" w:hAnsi="Times New Roman" w:cs="Times New Roman"/>
          <w:bCs/>
          <w:i/>
          <w:iCs/>
          <w:sz w:val="24"/>
          <w:szCs w:val="24"/>
        </w:rPr>
      </w:pPr>
      <w:r w:rsidRPr="00572F14">
        <w:rPr>
          <w:rFonts w:ascii="Times New Roman" w:hAnsi="Times New Roman" w:cs="Times New Roman"/>
          <w:bCs/>
          <w:i/>
          <w:iCs/>
          <w:sz w:val="24"/>
          <w:szCs w:val="24"/>
        </w:rPr>
        <w:t xml:space="preserve">It alleges that 70 percent of Gazan casualties are women and </w:t>
      </w:r>
      <w:proofErr w:type="gramStart"/>
      <w:r w:rsidRPr="00572F14">
        <w:rPr>
          <w:rFonts w:ascii="Times New Roman" w:hAnsi="Times New Roman" w:cs="Times New Roman"/>
          <w:bCs/>
          <w:i/>
          <w:iCs/>
          <w:sz w:val="24"/>
          <w:szCs w:val="24"/>
        </w:rPr>
        <w:t>children, and</w:t>
      </w:r>
      <w:proofErr w:type="gramEnd"/>
      <w:r w:rsidRPr="00572F14">
        <w:rPr>
          <w:rFonts w:ascii="Times New Roman" w:hAnsi="Times New Roman" w:cs="Times New Roman"/>
          <w:bCs/>
          <w:i/>
          <w:iCs/>
          <w:sz w:val="24"/>
          <w:szCs w:val="24"/>
        </w:rPr>
        <w:t xml:space="preserve"> details the heavy aerial bombardment of Gaza conducted by the Israeli Air Force and its use of large and sometimes unguided bombs.</w:t>
      </w:r>
    </w:p>
    <w:p w14:paraId="04B61E74" w14:textId="6C35F4C4" w:rsidR="006A10B9" w:rsidRPr="006A10B9" w:rsidRDefault="006A10B9" w:rsidP="006A10B9">
      <w:pPr>
        <w:spacing w:after="0"/>
        <w:rPr>
          <w:rFonts w:ascii="Times New Roman" w:hAnsi="Times New Roman" w:cs="Times New Roman"/>
          <w:bCs/>
          <w:i/>
          <w:iCs/>
          <w:sz w:val="24"/>
          <w:szCs w:val="24"/>
        </w:rPr>
      </w:pPr>
      <w:r w:rsidRPr="006A10B9">
        <w:rPr>
          <w:rFonts w:ascii="Times New Roman" w:hAnsi="Times New Roman" w:cs="Times New Roman"/>
          <w:bCs/>
          <w:i/>
          <w:iCs/>
          <w:sz w:val="24"/>
          <w:szCs w:val="24"/>
        </w:rPr>
        <w:t>It also points to “reports of unarmed people… being shot dead on sight,” noting the incident in December in which three Israeli hostages who managed to escape their captors were mistakenly shot dead by IDF forces even though they were waving white flags.</w:t>
      </w:r>
    </w:p>
    <w:p w14:paraId="7FB0BF04" w14:textId="59BB098D" w:rsidR="006A10B9" w:rsidRDefault="006A10B9" w:rsidP="006A10B9">
      <w:pPr>
        <w:spacing w:after="0"/>
        <w:rPr>
          <w:rFonts w:ascii="Times New Roman" w:hAnsi="Times New Roman" w:cs="Times New Roman"/>
          <w:bCs/>
          <w:i/>
          <w:iCs/>
          <w:sz w:val="24"/>
          <w:szCs w:val="24"/>
        </w:rPr>
      </w:pPr>
      <w:r w:rsidRPr="006A10B9">
        <w:rPr>
          <w:rFonts w:ascii="Times New Roman" w:hAnsi="Times New Roman" w:cs="Times New Roman"/>
          <w:bCs/>
          <w:i/>
          <w:iCs/>
          <w:sz w:val="24"/>
          <w:szCs w:val="24"/>
        </w:rPr>
        <w:t>The document also details Gazans’ reduced access to food, water, and medical treatment as a result of the war and Israeli policies regarding the entry of such items, and fuel, into the Gaza Strip.</w:t>
      </w:r>
    </w:p>
    <w:p w14:paraId="42D9BE3F" w14:textId="3B833AF7" w:rsidR="008A72BB" w:rsidRDefault="003A6DC6" w:rsidP="006A10B9">
      <w:pPr>
        <w:spacing w:after="0"/>
        <w:rPr>
          <w:rFonts w:ascii="Times New Roman" w:hAnsi="Times New Roman" w:cs="Times New Roman"/>
          <w:bCs/>
          <w:sz w:val="24"/>
          <w:szCs w:val="24"/>
        </w:rPr>
      </w:pPr>
      <w:r>
        <w:rPr>
          <w:rFonts w:ascii="Times New Roman" w:hAnsi="Times New Roman" w:cs="Times New Roman"/>
          <w:bCs/>
          <w:sz w:val="24"/>
          <w:szCs w:val="24"/>
        </w:rPr>
        <w:t>Interestingly, the war of words is also mentioned as contributing to the case:</w:t>
      </w:r>
    </w:p>
    <w:p w14:paraId="45C2FBE2" w14:textId="7B63F612" w:rsidR="003A6DC6" w:rsidRDefault="00A90286" w:rsidP="006A10B9">
      <w:pPr>
        <w:spacing w:after="0"/>
        <w:rPr>
          <w:rFonts w:ascii="Times New Roman" w:hAnsi="Times New Roman" w:cs="Times New Roman"/>
          <w:bCs/>
          <w:i/>
          <w:iCs/>
          <w:sz w:val="24"/>
          <w:szCs w:val="24"/>
        </w:rPr>
      </w:pPr>
      <w:r w:rsidRPr="00A90286">
        <w:rPr>
          <w:rFonts w:ascii="Times New Roman" w:hAnsi="Times New Roman" w:cs="Times New Roman"/>
          <w:bCs/>
          <w:i/>
          <w:iCs/>
          <w:sz w:val="24"/>
          <w:szCs w:val="24"/>
        </w:rPr>
        <w:t>And it lays out what it sees as highly problematic comments by Prime Minister Benjamin Netanyahu, Defense Minister Yoav Gallant, Finance Minister Bezalel Smotrich, National Security Minister Itamar Ben Gvir, all of whom are members of the critical security cabinet which makes policy decisions on the prosecution of the war. The application alleges that these comments either dehumanized Palestinians, threatened indiscriminate attacks on Gaza or could be understood as threatening Gazan civilians.</w:t>
      </w:r>
    </w:p>
    <w:p w14:paraId="0F03A4D4" w14:textId="244DCAE4" w:rsidR="00B7269A" w:rsidRDefault="00A90286" w:rsidP="006A10B9">
      <w:pPr>
        <w:spacing w:after="0"/>
        <w:rPr>
          <w:rFonts w:ascii="Times New Roman" w:hAnsi="Times New Roman" w:cs="Times New Roman"/>
          <w:bCs/>
          <w:sz w:val="24"/>
          <w:szCs w:val="24"/>
        </w:rPr>
      </w:pPr>
      <w:r>
        <w:rPr>
          <w:rFonts w:ascii="Times New Roman" w:hAnsi="Times New Roman" w:cs="Times New Roman"/>
          <w:bCs/>
          <w:sz w:val="24"/>
          <w:szCs w:val="24"/>
        </w:rPr>
        <w:t xml:space="preserve">So </w:t>
      </w:r>
      <w:r w:rsidR="00613A6B">
        <w:rPr>
          <w:rFonts w:ascii="Times New Roman" w:hAnsi="Times New Roman" w:cs="Times New Roman"/>
          <w:bCs/>
          <w:sz w:val="24"/>
          <w:szCs w:val="24"/>
        </w:rPr>
        <w:t>sticks and stones can hurt their bones AND words will al</w:t>
      </w:r>
      <w:r w:rsidR="00B7269A">
        <w:rPr>
          <w:rFonts w:ascii="Times New Roman" w:hAnsi="Times New Roman" w:cs="Times New Roman"/>
          <w:bCs/>
          <w:sz w:val="24"/>
          <w:szCs w:val="24"/>
        </w:rPr>
        <w:t>so</w:t>
      </w:r>
      <w:r w:rsidR="00613A6B">
        <w:rPr>
          <w:rFonts w:ascii="Times New Roman" w:hAnsi="Times New Roman" w:cs="Times New Roman"/>
          <w:bCs/>
          <w:sz w:val="24"/>
          <w:szCs w:val="24"/>
        </w:rPr>
        <w:t xml:space="preserve"> harm them</w:t>
      </w:r>
      <w:r w:rsidR="00731C3D">
        <w:rPr>
          <w:rFonts w:ascii="Times New Roman" w:hAnsi="Times New Roman" w:cs="Times New Roman"/>
          <w:bCs/>
          <w:sz w:val="24"/>
          <w:szCs w:val="24"/>
        </w:rPr>
        <w:t>:</w:t>
      </w:r>
    </w:p>
    <w:p w14:paraId="16E98F42" w14:textId="574AAD38" w:rsidR="00731C3D" w:rsidRDefault="00E86B44" w:rsidP="006A10B9">
      <w:pPr>
        <w:spacing w:after="0"/>
        <w:rPr>
          <w:rFonts w:ascii="Times New Roman" w:hAnsi="Times New Roman" w:cs="Times New Roman"/>
          <w:bCs/>
          <w:i/>
          <w:iCs/>
          <w:sz w:val="24"/>
          <w:szCs w:val="24"/>
        </w:rPr>
      </w:pPr>
      <w:r w:rsidRPr="00E86B44">
        <w:rPr>
          <w:rFonts w:ascii="Times New Roman" w:hAnsi="Times New Roman" w:cs="Times New Roman"/>
          <w:bCs/>
          <w:i/>
          <w:iCs/>
          <w:sz w:val="24"/>
          <w:szCs w:val="24"/>
        </w:rPr>
        <w:t>“The acts and omissions by Israel complained of by South Africa are genocidal in character because they are intended to bring about the destruction of a substantial part of the Palestinian national, racial and ethnical group,” the application charges.</w:t>
      </w:r>
    </w:p>
    <w:p w14:paraId="563DA48C" w14:textId="41B35212" w:rsidR="00E86B44" w:rsidRDefault="00E86B44" w:rsidP="006A10B9">
      <w:pPr>
        <w:spacing w:after="0"/>
        <w:rPr>
          <w:rFonts w:ascii="Times New Roman" w:hAnsi="Times New Roman" w:cs="Times New Roman"/>
          <w:b/>
          <w:sz w:val="24"/>
          <w:szCs w:val="24"/>
        </w:rPr>
      </w:pPr>
      <w:r>
        <w:rPr>
          <w:rFonts w:ascii="Times New Roman" w:hAnsi="Times New Roman" w:cs="Times New Roman"/>
          <w:b/>
          <w:sz w:val="24"/>
          <w:szCs w:val="24"/>
        </w:rPr>
        <w:t>Curious Omissions</w:t>
      </w:r>
    </w:p>
    <w:p w14:paraId="67122B12" w14:textId="1B504FD6" w:rsidR="00E86B44" w:rsidRDefault="008D6A1E" w:rsidP="006A10B9">
      <w:pPr>
        <w:spacing w:after="0"/>
        <w:rPr>
          <w:rFonts w:ascii="Times New Roman" w:hAnsi="Times New Roman" w:cs="Times New Roman"/>
          <w:bCs/>
          <w:sz w:val="24"/>
          <w:szCs w:val="24"/>
        </w:rPr>
      </w:pPr>
      <w:r>
        <w:rPr>
          <w:rFonts w:ascii="Times New Roman" w:hAnsi="Times New Roman" w:cs="Times New Roman"/>
          <w:bCs/>
          <w:sz w:val="24"/>
          <w:szCs w:val="24"/>
        </w:rPr>
        <w:t xml:space="preserve">Did South Africa just not hear </w:t>
      </w:r>
      <w:r w:rsidR="00386B97">
        <w:rPr>
          <w:rFonts w:ascii="Times New Roman" w:hAnsi="Times New Roman" w:cs="Times New Roman"/>
          <w:bCs/>
          <w:sz w:val="24"/>
          <w:szCs w:val="24"/>
        </w:rPr>
        <w:t xml:space="preserve">the chants by Palestinians and their leaders of “from the river to the sea, Palestine will be free?” Are they deaf to the </w:t>
      </w:r>
      <w:r w:rsidR="00415CAC">
        <w:rPr>
          <w:rFonts w:ascii="Times New Roman" w:hAnsi="Times New Roman" w:cs="Times New Roman"/>
          <w:bCs/>
          <w:sz w:val="24"/>
          <w:szCs w:val="24"/>
        </w:rPr>
        <w:t xml:space="preserve">constant statements of wanting to kill all Jews everywhere? </w:t>
      </w:r>
      <w:r w:rsidR="00BB664D">
        <w:rPr>
          <w:rFonts w:ascii="Times New Roman" w:hAnsi="Times New Roman" w:cs="Times New Roman"/>
          <w:bCs/>
          <w:sz w:val="24"/>
          <w:szCs w:val="24"/>
        </w:rPr>
        <w:t xml:space="preserve">Hamas uses tactics that they accuse the IDF of doing as we read </w:t>
      </w:r>
      <w:r w:rsidR="00716A98">
        <w:rPr>
          <w:rFonts w:ascii="Times New Roman" w:hAnsi="Times New Roman" w:cs="Times New Roman"/>
          <w:bCs/>
          <w:sz w:val="24"/>
          <w:szCs w:val="24"/>
        </w:rPr>
        <w:t>further from the same report:</w:t>
      </w:r>
    </w:p>
    <w:p w14:paraId="4C7953B5" w14:textId="6BE80E5E" w:rsidR="00716A98" w:rsidRDefault="00716A98" w:rsidP="006A10B9">
      <w:pPr>
        <w:spacing w:after="0"/>
        <w:rPr>
          <w:rFonts w:ascii="Times New Roman" w:hAnsi="Times New Roman" w:cs="Times New Roman"/>
          <w:bCs/>
          <w:i/>
          <w:iCs/>
          <w:sz w:val="24"/>
          <w:szCs w:val="24"/>
        </w:rPr>
      </w:pPr>
      <w:r w:rsidRPr="00716A98">
        <w:rPr>
          <w:rFonts w:ascii="Times New Roman" w:hAnsi="Times New Roman" w:cs="Times New Roman"/>
          <w:bCs/>
          <w:i/>
          <w:iCs/>
          <w:sz w:val="24"/>
          <w:szCs w:val="24"/>
        </w:rPr>
        <w:t>In the entirety of its 84 pages, South Africa’s application makes no mention of Hamas’s documented practice of embedding its military installations and combatants in all aspects of Gaza’s civilian infrastructure, including hospitals, mosques, schools, homes, UN facilities and other similar sites, even when mentioning Israeli attacks on such infrastructure.</w:t>
      </w:r>
    </w:p>
    <w:p w14:paraId="4FE4D9AE" w14:textId="786D304F" w:rsidR="00716A98" w:rsidRDefault="00AF5984" w:rsidP="006A10B9">
      <w:pPr>
        <w:spacing w:after="0"/>
        <w:rPr>
          <w:rFonts w:ascii="Times New Roman" w:hAnsi="Times New Roman" w:cs="Times New Roman"/>
          <w:bCs/>
          <w:i/>
          <w:iCs/>
          <w:sz w:val="24"/>
          <w:szCs w:val="24"/>
        </w:rPr>
      </w:pPr>
      <w:r w:rsidRPr="00AF5984">
        <w:rPr>
          <w:rFonts w:ascii="Times New Roman" w:hAnsi="Times New Roman" w:cs="Times New Roman"/>
          <w:bCs/>
          <w:i/>
          <w:iCs/>
          <w:sz w:val="24"/>
          <w:szCs w:val="24"/>
        </w:rPr>
        <w:t>Hamas’s massive network of tunnels, much of which is located under civilian locations and which is used exclusively for military purposes, is mentioned once — and then only to raise concerns over the ecological impact of flooding such tunnels, which Israel has carried out.</w:t>
      </w:r>
    </w:p>
    <w:p w14:paraId="2B3C9777" w14:textId="30F7E692" w:rsidR="00AF5984" w:rsidRDefault="00711AD4" w:rsidP="006A10B9">
      <w:pPr>
        <w:spacing w:after="0"/>
        <w:rPr>
          <w:rFonts w:ascii="Times New Roman" w:hAnsi="Times New Roman" w:cs="Times New Roman"/>
          <w:b/>
          <w:sz w:val="24"/>
          <w:szCs w:val="24"/>
        </w:rPr>
      </w:pPr>
      <w:r>
        <w:rPr>
          <w:rFonts w:ascii="Times New Roman" w:hAnsi="Times New Roman" w:cs="Times New Roman"/>
          <w:b/>
          <w:sz w:val="24"/>
          <w:szCs w:val="24"/>
        </w:rPr>
        <w:lastRenderedPageBreak/>
        <w:t>Can Israel Get A Fair Trial?</w:t>
      </w:r>
    </w:p>
    <w:p w14:paraId="2DCE88F3" w14:textId="5526C132" w:rsidR="00711AD4" w:rsidRDefault="00711AD4" w:rsidP="006A10B9">
      <w:pPr>
        <w:spacing w:after="0"/>
        <w:rPr>
          <w:rFonts w:ascii="Times New Roman" w:hAnsi="Times New Roman" w:cs="Times New Roman"/>
          <w:bCs/>
          <w:sz w:val="24"/>
          <w:szCs w:val="24"/>
        </w:rPr>
      </w:pPr>
      <w:r>
        <w:rPr>
          <w:rFonts w:ascii="Times New Roman" w:hAnsi="Times New Roman" w:cs="Times New Roman"/>
          <w:bCs/>
          <w:sz w:val="24"/>
          <w:szCs w:val="24"/>
        </w:rPr>
        <w:t xml:space="preserve">It doesn’t take much research to see that </w:t>
      </w:r>
      <w:r w:rsidR="00D660F4">
        <w:rPr>
          <w:rFonts w:ascii="Times New Roman" w:hAnsi="Times New Roman" w:cs="Times New Roman"/>
          <w:bCs/>
          <w:sz w:val="24"/>
          <w:szCs w:val="24"/>
        </w:rPr>
        <w:t>Israel will have an uphill battle to defend itself:</w:t>
      </w:r>
    </w:p>
    <w:p w14:paraId="6D3AB00F" w14:textId="39821464" w:rsidR="004B7EA4" w:rsidRPr="004B7EA4" w:rsidRDefault="004B7EA4" w:rsidP="004B7EA4">
      <w:pPr>
        <w:spacing w:after="0"/>
        <w:rPr>
          <w:rFonts w:ascii="Times New Roman" w:hAnsi="Times New Roman" w:cs="Times New Roman"/>
          <w:bCs/>
          <w:i/>
          <w:iCs/>
          <w:sz w:val="24"/>
          <w:szCs w:val="24"/>
        </w:rPr>
      </w:pPr>
      <w:r w:rsidRPr="004B7EA4">
        <w:rPr>
          <w:rFonts w:ascii="Times New Roman" w:hAnsi="Times New Roman" w:cs="Times New Roman"/>
          <w:bCs/>
          <w:i/>
          <w:iCs/>
          <w:sz w:val="24"/>
          <w:szCs w:val="24"/>
        </w:rPr>
        <w:t>A crucial component of the ICJ proceedings is whether Israel can receive a fair hearing.</w:t>
      </w:r>
    </w:p>
    <w:p w14:paraId="19E88D2C" w14:textId="3F207E07" w:rsidR="004B7EA4" w:rsidRPr="004B7EA4" w:rsidRDefault="004B7EA4" w:rsidP="004B7EA4">
      <w:pPr>
        <w:spacing w:after="0"/>
        <w:rPr>
          <w:rFonts w:ascii="Times New Roman" w:hAnsi="Times New Roman" w:cs="Times New Roman"/>
          <w:bCs/>
          <w:i/>
          <w:iCs/>
          <w:sz w:val="24"/>
          <w:szCs w:val="24"/>
        </w:rPr>
      </w:pPr>
      <w:r w:rsidRPr="004B7EA4">
        <w:rPr>
          <w:rFonts w:ascii="Times New Roman" w:hAnsi="Times New Roman" w:cs="Times New Roman"/>
          <w:bCs/>
          <w:i/>
          <w:iCs/>
          <w:sz w:val="24"/>
          <w:szCs w:val="24"/>
        </w:rPr>
        <w:t xml:space="preserve">The 15 permanent judges who serve on the court are appointed by the United Nations General </w:t>
      </w:r>
      <w:proofErr w:type="gramStart"/>
      <w:r w:rsidRPr="004B7EA4">
        <w:rPr>
          <w:rFonts w:ascii="Times New Roman" w:hAnsi="Times New Roman" w:cs="Times New Roman"/>
          <w:bCs/>
          <w:i/>
          <w:iCs/>
          <w:sz w:val="24"/>
          <w:szCs w:val="24"/>
        </w:rPr>
        <w:t>Assembly, and</w:t>
      </w:r>
      <w:proofErr w:type="gramEnd"/>
      <w:r w:rsidRPr="004B7EA4">
        <w:rPr>
          <w:rFonts w:ascii="Times New Roman" w:hAnsi="Times New Roman" w:cs="Times New Roman"/>
          <w:bCs/>
          <w:i/>
          <w:iCs/>
          <w:sz w:val="24"/>
          <w:szCs w:val="24"/>
        </w:rPr>
        <w:t xml:space="preserve"> come from countries with greatly differing levels of judicial independence.</w:t>
      </w:r>
    </w:p>
    <w:p w14:paraId="0D4242E2" w14:textId="6AC562B9" w:rsidR="004B7EA4" w:rsidRPr="004B7EA4" w:rsidRDefault="004B7EA4" w:rsidP="004B7EA4">
      <w:pPr>
        <w:spacing w:after="0"/>
        <w:rPr>
          <w:rFonts w:ascii="Times New Roman" w:hAnsi="Times New Roman" w:cs="Times New Roman"/>
          <w:bCs/>
          <w:i/>
          <w:iCs/>
          <w:sz w:val="24"/>
          <w:szCs w:val="24"/>
        </w:rPr>
      </w:pPr>
      <w:r w:rsidRPr="004B7EA4">
        <w:rPr>
          <w:rFonts w:ascii="Times New Roman" w:hAnsi="Times New Roman" w:cs="Times New Roman"/>
          <w:bCs/>
          <w:i/>
          <w:iCs/>
          <w:sz w:val="24"/>
          <w:szCs w:val="24"/>
        </w:rPr>
        <w:t xml:space="preserve">The president of the court is Judge Joan Donoghue from the United States, and other judges come from democratic countries such as France, Germany, Australia, India, Slovakia, Jamaica, </w:t>
      </w:r>
      <w:proofErr w:type="gramStart"/>
      <w:r w:rsidRPr="004B7EA4">
        <w:rPr>
          <w:rFonts w:ascii="Times New Roman" w:hAnsi="Times New Roman" w:cs="Times New Roman"/>
          <w:bCs/>
          <w:i/>
          <w:iCs/>
          <w:sz w:val="24"/>
          <w:szCs w:val="24"/>
        </w:rPr>
        <w:t>Japan</w:t>
      </w:r>
      <w:proofErr w:type="gramEnd"/>
      <w:r w:rsidRPr="004B7EA4">
        <w:rPr>
          <w:rFonts w:ascii="Times New Roman" w:hAnsi="Times New Roman" w:cs="Times New Roman"/>
          <w:bCs/>
          <w:i/>
          <w:iCs/>
          <w:sz w:val="24"/>
          <w:szCs w:val="24"/>
        </w:rPr>
        <w:t xml:space="preserve"> and Brazil.</w:t>
      </w:r>
    </w:p>
    <w:p w14:paraId="6D2F1BC0" w14:textId="420C818A" w:rsidR="00D660F4" w:rsidRDefault="004B7EA4" w:rsidP="004B7EA4">
      <w:pPr>
        <w:spacing w:after="0"/>
        <w:rPr>
          <w:rFonts w:ascii="Times New Roman" w:hAnsi="Times New Roman" w:cs="Times New Roman"/>
          <w:bCs/>
          <w:i/>
          <w:iCs/>
          <w:sz w:val="24"/>
          <w:szCs w:val="24"/>
        </w:rPr>
      </w:pPr>
      <w:r w:rsidRPr="004B7EA4">
        <w:rPr>
          <w:rFonts w:ascii="Times New Roman" w:hAnsi="Times New Roman" w:cs="Times New Roman"/>
          <w:bCs/>
          <w:i/>
          <w:iCs/>
          <w:sz w:val="24"/>
          <w:szCs w:val="24"/>
        </w:rPr>
        <w:t>Both South Africa and Israel are sending judges they have nominated as ad hoc members of the panel hearing the case. Israel’s judge will be former Supreme Court president Aharon Barak.</w:t>
      </w:r>
    </w:p>
    <w:p w14:paraId="196ADCE4" w14:textId="2F3B7948" w:rsidR="0026190D" w:rsidRDefault="0026190D" w:rsidP="004B7EA4">
      <w:pPr>
        <w:spacing w:after="0"/>
        <w:rPr>
          <w:rFonts w:ascii="Times New Roman" w:hAnsi="Times New Roman" w:cs="Times New Roman"/>
          <w:bCs/>
          <w:sz w:val="24"/>
          <w:szCs w:val="24"/>
        </w:rPr>
      </w:pPr>
      <w:r>
        <w:rPr>
          <w:rFonts w:ascii="Times New Roman" w:hAnsi="Times New Roman" w:cs="Times New Roman"/>
          <w:bCs/>
          <w:sz w:val="24"/>
          <w:szCs w:val="24"/>
        </w:rPr>
        <w:t xml:space="preserve">But other judges come from </w:t>
      </w:r>
      <w:r w:rsidR="00D12F36">
        <w:rPr>
          <w:rFonts w:ascii="Times New Roman" w:hAnsi="Times New Roman" w:cs="Times New Roman"/>
          <w:bCs/>
          <w:sz w:val="24"/>
          <w:szCs w:val="24"/>
        </w:rPr>
        <w:t>places where their countries could easily have been charged</w:t>
      </w:r>
      <w:r w:rsidR="00390C80">
        <w:rPr>
          <w:rFonts w:ascii="Times New Roman" w:hAnsi="Times New Roman" w:cs="Times New Roman"/>
          <w:bCs/>
          <w:sz w:val="24"/>
          <w:szCs w:val="24"/>
        </w:rPr>
        <w:t xml:space="preserve"> and where justice is hardly a strong point:</w:t>
      </w:r>
    </w:p>
    <w:p w14:paraId="3744DFDD" w14:textId="203E6EDB" w:rsidR="00390C80" w:rsidRDefault="00390C80" w:rsidP="004B7EA4">
      <w:pPr>
        <w:spacing w:after="0"/>
        <w:rPr>
          <w:rFonts w:ascii="Times New Roman" w:hAnsi="Times New Roman" w:cs="Times New Roman"/>
          <w:bCs/>
          <w:i/>
          <w:iCs/>
          <w:sz w:val="24"/>
          <w:szCs w:val="24"/>
        </w:rPr>
      </w:pPr>
      <w:r w:rsidRPr="00390C80">
        <w:rPr>
          <w:rFonts w:ascii="Times New Roman" w:hAnsi="Times New Roman" w:cs="Times New Roman"/>
          <w:bCs/>
          <w:i/>
          <w:iCs/>
          <w:sz w:val="24"/>
          <w:szCs w:val="24"/>
        </w:rPr>
        <w:t xml:space="preserve">But other judges come from Russia, China, Morocco, Somalia, </w:t>
      </w:r>
      <w:proofErr w:type="gramStart"/>
      <w:r w:rsidRPr="00390C80">
        <w:rPr>
          <w:rFonts w:ascii="Times New Roman" w:hAnsi="Times New Roman" w:cs="Times New Roman"/>
          <w:bCs/>
          <w:i/>
          <w:iCs/>
          <w:sz w:val="24"/>
          <w:szCs w:val="24"/>
        </w:rPr>
        <w:t>Lebanon</w:t>
      </w:r>
      <w:proofErr w:type="gramEnd"/>
      <w:r w:rsidRPr="00390C80">
        <w:rPr>
          <w:rFonts w:ascii="Times New Roman" w:hAnsi="Times New Roman" w:cs="Times New Roman"/>
          <w:bCs/>
          <w:i/>
          <w:iCs/>
          <w:sz w:val="24"/>
          <w:szCs w:val="24"/>
        </w:rPr>
        <w:t xml:space="preserve"> and Uganda, which are all either autocracies or very flawed democracies where judicial independence from those countries’ political leadership is dubious, to say the least, said Prof. Robbie Sabel of the Faculty of Law at the Hebrew University.</w:t>
      </w:r>
    </w:p>
    <w:p w14:paraId="70D7720C" w14:textId="3E208469" w:rsidR="00E56E82" w:rsidRPr="00E56E82" w:rsidRDefault="00E56E82" w:rsidP="00E56E82">
      <w:pPr>
        <w:spacing w:after="0"/>
        <w:rPr>
          <w:rFonts w:ascii="Times New Roman" w:hAnsi="Times New Roman" w:cs="Times New Roman"/>
          <w:bCs/>
          <w:i/>
          <w:iCs/>
          <w:sz w:val="24"/>
          <w:szCs w:val="24"/>
        </w:rPr>
      </w:pPr>
      <w:r w:rsidRPr="00E56E82">
        <w:rPr>
          <w:rFonts w:ascii="Times New Roman" w:hAnsi="Times New Roman" w:cs="Times New Roman"/>
          <w:bCs/>
          <w:i/>
          <w:iCs/>
          <w:sz w:val="24"/>
          <w:szCs w:val="24"/>
        </w:rPr>
        <w:t>“If it [the ICJ proceedings] was strictly legal, then it wouldn’t be possible to say this is genocide,” said Sabel.</w:t>
      </w:r>
    </w:p>
    <w:p w14:paraId="1DE5F480" w14:textId="143F2C60" w:rsidR="00E56E82" w:rsidRDefault="00E56E82" w:rsidP="00E56E82">
      <w:pPr>
        <w:spacing w:after="0"/>
        <w:rPr>
          <w:rFonts w:ascii="Times New Roman" w:hAnsi="Times New Roman" w:cs="Times New Roman"/>
          <w:bCs/>
          <w:i/>
          <w:iCs/>
          <w:sz w:val="24"/>
          <w:szCs w:val="24"/>
        </w:rPr>
      </w:pPr>
      <w:r w:rsidRPr="00E56E82">
        <w:rPr>
          <w:rFonts w:ascii="Times New Roman" w:hAnsi="Times New Roman" w:cs="Times New Roman"/>
          <w:bCs/>
          <w:i/>
          <w:iCs/>
          <w:sz w:val="24"/>
          <w:szCs w:val="24"/>
        </w:rPr>
        <w:t>“But since there is a bloc of anti-Israel judges, we should be worried,” he continued, arguing that the selection of judges in the UN General Assembly is political and pointing out that no Israeli judge has ever been elected to the court.</w:t>
      </w:r>
    </w:p>
    <w:p w14:paraId="22CBB32A" w14:textId="0FE80ABC" w:rsidR="00D843CC" w:rsidRDefault="007375F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Objectively, Israel </w:t>
      </w:r>
      <w:r w:rsidR="00EA18AA">
        <w:rPr>
          <w:rFonts w:ascii="Times New Roman" w:hAnsi="Times New Roman" w:cs="Times New Roman"/>
          <w:bCs/>
          <w:sz w:val="24"/>
          <w:szCs w:val="24"/>
        </w:rPr>
        <w:t>should be seen as doing everything they can to be humane:</w:t>
      </w:r>
    </w:p>
    <w:p w14:paraId="4D53333B" w14:textId="2B629D7D" w:rsidR="00EA18AA" w:rsidRDefault="005A1EB8" w:rsidP="00E56E82">
      <w:pPr>
        <w:spacing w:after="0"/>
        <w:rPr>
          <w:rFonts w:ascii="Times New Roman" w:hAnsi="Times New Roman" w:cs="Times New Roman"/>
          <w:bCs/>
          <w:i/>
          <w:iCs/>
          <w:sz w:val="24"/>
          <w:szCs w:val="24"/>
        </w:rPr>
      </w:pPr>
      <w:r w:rsidRPr="005A1EB8">
        <w:rPr>
          <w:rFonts w:ascii="Times New Roman" w:hAnsi="Times New Roman" w:cs="Times New Roman"/>
          <w:bCs/>
          <w:i/>
          <w:iCs/>
          <w:sz w:val="24"/>
          <w:szCs w:val="24"/>
        </w:rPr>
        <w:t>Sabel contended that if Israel wanted to commit genocide against Gazans it could have caused far greater civilian casualties given the power of the army, and that combined with the IDF’s efforts to avoid such casualties and the humanitarian aid Israel has allowed into the territory, “an impartial court” could not determine that it was plausible that Israel was committing genocide.</w:t>
      </w:r>
    </w:p>
    <w:p w14:paraId="706E1B2C" w14:textId="1D6D9D79" w:rsidR="005A1EB8" w:rsidRPr="005A1EB8" w:rsidRDefault="003604F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Justice in a world court is hard to find and with the current atmosphere </w:t>
      </w:r>
      <w:r w:rsidR="00EB0391">
        <w:rPr>
          <w:rFonts w:ascii="Times New Roman" w:hAnsi="Times New Roman" w:cs="Times New Roman"/>
          <w:bCs/>
          <w:sz w:val="24"/>
          <w:szCs w:val="24"/>
        </w:rPr>
        <w:t xml:space="preserve">of antisemitism clouding it, well Israel is likely to be seen as </w:t>
      </w:r>
      <w:r w:rsidR="00430DD2">
        <w:rPr>
          <w:rFonts w:ascii="Times New Roman" w:hAnsi="Times New Roman" w:cs="Times New Roman"/>
          <w:bCs/>
          <w:sz w:val="24"/>
          <w:szCs w:val="24"/>
        </w:rPr>
        <w:t xml:space="preserve">the guilty before proven innocent. </w:t>
      </w:r>
      <w:r w:rsidR="007B54F3">
        <w:rPr>
          <w:rFonts w:ascii="Times New Roman" w:hAnsi="Times New Roman" w:cs="Times New Roman"/>
          <w:bCs/>
          <w:sz w:val="24"/>
          <w:szCs w:val="24"/>
        </w:rPr>
        <w:t xml:space="preserve">The more we hear about these charges and who will be hearing it, pray that </w:t>
      </w:r>
      <w:r w:rsidR="003400F7">
        <w:rPr>
          <w:rFonts w:ascii="Times New Roman" w:hAnsi="Times New Roman" w:cs="Times New Roman"/>
          <w:bCs/>
          <w:sz w:val="24"/>
          <w:szCs w:val="24"/>
        </w:rPr>
        <w:t>Israel will get at least a fair shake. But, as I’ve said before, Israel is getting to a point where they are going to have to act alone if they want to be free of terrorism.</w:t>
      </w:r>
    </w:p>
    <w:sectPr w:rsidR="005A1EB8" w:rsidRPr="005A1EB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92A7B" w14:textId="77777777" w:rsidR="00323F56" w:rsidRDefault="00323F56" w:rsidP="006E6664">
      <w:pPr>
        <w:spacing w:after="0" w:line="240" w:lineRule="auto"/>
      </w:pPr>
      <w:r>
        <w:separator/>
      </w:r>
    </w:p>
  </w:endnote>
  <w:endnote w:type="continuationSeparator" w:id="0">
    <w:p w14:paraId="7E18973D" w14:textId="77777777" w:rsidR="00323F56" w:rsidRDefault="00323F56" w:rsidP="006E6664">
      <w:pPr>
        <w:spacing w:after="0" w:line="240" w:lineRule="auto"/>
      </w:pPr>
      <w:r>
        <w:continuationSeparator/>
      </w:r>
    </w:p>
  </w:endnote>
  <w:endnote w:type="continuationNotice" w:id="1">
    <w:p w14:paraId="0A7E849C" w14:textId="77777777" w:rsidR="00323F56" w:rsidRDefault="00323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13DB1" w14:textId="77777777" w:rsidR="00323F56" w:rsidRDefault="00323F56" w:rsidP="006E6664">
      <w:pPr>
        <w:spacing w:after="0" w:line="240" w:lineRule="auto"/>
      </w:pPr>
      <w:r>
        <w:separator/>
      </w:r>
    </w:p>
  </w:footnote>
  <w:footnote w:type="continuationSeparator" w:id="0">
    <w:p w14:paraId="6E81A90E" w14:textId="77777777" w:rsidR="00323F56" w:rsidRDefault="00323F56" w:rsidP="006E6664">
      <w:pPr>
        <w:spacing w:after="0" w:line="240" w:lineRule="auto"/>
      </w:pPr>
      <w:r>
        <w:continuationSeparator/>
      </w:r>
    </w:p>
  </w:footnote>
  <w:footnote w:type="continuationNotice" w:id="1">
    <w:p w14:paraId="3E86F51D" w14:textId="77777777" w:rsidR="00323F56" w:rsidRDefault="00323F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73"/>
    <w:rsid w:val="009969BE"/>
    <w:rsid w:val="00996B6E"/>
    <w:rsid w:val="00996CEF"/>
    <w:rsid w:val="00996D34"/>
    <w:rsid w:val="00996EA8"/>
    <w:rsid w:val="00997104"/>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D4B"/>
    <w:rsid w:val="00D25EC7"/>
    <w:rsid w:val="00D25F5B"/>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en/genocideprevention/documents/Genocide%20Convention-FactSheet-ENG.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2024-01-10T21:31:00Z</dcterms:created>
  <dcterms:modified xsi:type="dcterms:W3CDTF">2024-01-10T23:01:00Z</dcterms:modified>
</cp:coreProperties>
</file>