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7D97166A"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6B3F11CF"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w:t>
      </w:r>
      <w:r w:rsidR="00AD3545">
        <w:rPr>
          <w:rFonts w:ascii="Times New Roman" w:hAnsi="Times New Roman" w:cs="Times New Roman"/>
          <w:b/>
          <w:sz w:val="28"/>
          <w:szCs w:val="28"/>
        </w:rPr>
        <w:t>9</w:t>
      </w:r>
      <w:r w:rsidR="002A7E42">
        <w:rPr>
          <w:rFonts w:ascii="Times New Roman" w:hAnsi="Times New Roman" w:cs="Times New Roman"/>
          <w:b/>
          <w:sz w:val="28"/>
          <w:szCs w:val="28"/>
        </w:rPr>
        <w:br/>
      </w:r>
      <w:r w:rsidR="00AF73D0">
        <w:rPr>
          <w:rFonts w:ascii="Times New Roman" w:hAnsi="Times New Roman" w:cs="Times New Roman"/>
          <w:b/>
          <w:sz w:val="28"/>
          <w:szCs w:val="28"/>
        </w:rPr>
        <w:t>Trust But Verify</w:t>
      </w:r>
    </w:p>
    <w:p w14:paraId="41C9198E" w14:textId="27C61BB1" w:rsidR="00740DFE" w:rsidRDefault="00546AD7" w:rsidP="00E84E6E">
      <w:pPr>
        <w:spacing w:after="0"/>
        <w:rPr>
          <w:rFonts w:ascii="Times New Roman" w:hAnsi="Times New Roman" w:cs="Times New Roman"/>
          <w:b/>
          <w:sz w:val="24"/>
          <w:szCs w:val="24"/>
        </w:rPr>
      </w:pPr>
      <w:r>
        <w:rPr>
          <w:rFonts w:ascii="Times New Roman" w:hAnsi="Times New Roman" w:cs="Times New Roman"/>
          <w:b/>
          <w:sz w:val="24"/>
          <w:szCs w:val="24"/>
        </w:rPr>
        <w:t>First Hostages Released</w:t>
      </w:r>
    </w:p>
    <w:p w14:paraId="3B31DC5E" w14:textId="4105BC0E" w:rsidR="008B3B87" w:rsidRDefault="0098191A" w:rsidP="00E84E6E">
      <w:pPr>
        <w:spacing w:after="0"/>
        <w:rPr>
          <w:rFonts w:ascii="Times New Roman" w:hAnsi="Times New Roman" w:cs="Times New Roman"/>
          <w:bCs/>
          <w:i/>
          <w:iCs/>
          <w:sz w:val="24"/>
          <w:szCs w:val="24"/>
        </w:rPr>
      </w:pPr>
      <w:r>
        <w:rPr>
          <w:rFonts w:ascii="Times New Roman" w:hAnsi="Times New Roman" w:cs="Times New Roman"/>
          <w:bCs/>
          <w:sz w:val="24"/>
          <w:szCs w:val="24"/>
        </w:rPr>
        <w:t>So far, so good when it comes to getting hostages back</w:t>
      </w:r>
      <w:r w:rsidR="00C77896">
        <w:rPr>
          <w:rFonts w:ascii="Times New Roman" w:hAnsi="Times New Roman" w:cs="Times New Roman"/>
          <w:bCs/>
          <w:sz w:val="24"/>
          <w:szCs w:val="24"/>
        </w:rPr>
        <w:t xml:space="preserve"> as 13 Israeli hostages a</w:t>
      </w:r>
      <w:r w:rsidR="00F14B23">
        <w:rPr>
          <w:rFonts w:ascii="Times New Roman" w:hAnsi="Times New Roman" w:cs="Times New Roman"/>
          <w:bCs/>
          <w:sz w:val="24"/>
          <w:szCs w:val="24"/>
        </w:rPr>
        <w:t>re back in Israel</w:t>
      </w:r>
      <w:r w:rsidR="00FC4231">
        <w:rPr>
          <w:rFonts w:ascii="Times New Roman" w:hAnsi="Times New Roman" w:cs="Times New Roman"/>
          <w:bCs/>
          <w:sz w:val="24"/>
          <w:szCs w:val="24"/>
        </w:rPr>
        <w:t xml:space="preserve">. We read more on this from an article </w:t>
      </w:r>
      <w:r w:rsidR="009D5781">
        <w:rPr>
          <w:rFonts w:ascii="Times New Roman" w:hAnsi="Times New Roman" w:cs="Times New Roman"/>
          <w:bCs/>
          <w:sz w:val="24"/>
          <w:szCs w:val="24"/>
        </w:rPr>
        <w:t xml:space="preserve">in </w:t>
      </w:r>
      <w:r w:rsidR="00C0191C" w:rsidRPr="00736C97">
        <w:rPr>
          <w:rFonts w:ascii="Times New Roman" w:hAnsi="Times New Roman" w:cs="Times New Roman"/>
          <w:bCs/>
          <w:i/>
          <w:iCs/>
          <w:sz w:val="24"/>
          <w:szCs w:val="24"/>
        </w:rPr>
        <w:t>The Times Of Israel</w:t>
      </w:r>
      <w:r w:rsidR="009D5781">
        <w:rPr>
          <w:rFonts w:ascii="Times New Roman" w:hAnsi="Times New Roman" w:cs="Times New Roman"/>
          <w:bCs/>
          <w:i/>
          <w:iCs/>
          <w:sz w:val="24"/>
          <w:szCs w:val="24"/>
        </w:rPr>
        <w:t xml:space="preserve"> </w:t>
      </w:r>
    </w:p>
    <w:p w14:paraId="44EBBD22" w14:textId="5484C750" w:rsidR="00D76181" w:rsidRDefault="009D5781"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(see </w:t>
      </w:r>
      <w:hyperlink r:id="rId8" w:anchor="liveblog-entry-3162279" w:history="1">
        <w:r w:rsidR="008B3B87" w:rsidRPr="00D30848">
          <w:rPr>
            <w:rStyle w:val="Hyperlink"/>
            <w:rFonts w:ascii="Times New Roman" w:hAnsi="Times New Roman" w:cs="Times New Roman"/>
            <w:bCs/>
            <w:sz w:val="24"/>
            <w:szCs w:val="24"/>
          </w:rPr>
          <w:t>https://www.timesofisrael.com/liveblog-november-24-2023/?utm_source=article_hpsidebar&amp;utm_medium=desktop_site&amp;utm_campaign=13-israelis-including-4-kids-back-in-israel-after-held-hostage-in-gaza-for-49-days#liveblog-entry-3162279</w:t>
        </w:r>
      </w:hyperlink>
      <w:r w:rsidR="00D76181">
        <w:rPr>
          <w:rFonts w:ascii="Times New Roman" w:hAnsi="Times New Roman" w:cs="Times New Roman"/>
          <w:bCs/>
          <w:sz w:val="24"/>
          <w:szCs w:val="24"/>
        </w:rPr>
        <w:t>)</w:t>
      </w:r>
      <w:r>
        <w:rPr>
          <w:rFonts w:ascii="Times New Roman" w:hAnsi="Times New Roman" w:cs="Times New Roman"/>
          <w:bCs/>
          <w:sz w:val="24"/>
          <w:szCs w:val="24"/>
        </w:rPr>
        <w:t>:</w:t>
      </w:r>
      <w:r w:rsidR="008B3B87">
        <w:rPr>
          <w:rFonts w:ascii="Times New Roman" w:hAnsi="Times New Roman" w:cs="Times New Roman"/>
          <w:bCs/>
          <w:sz w:val="24"/>
          <w:szCs w:val="24"/>
        </w:rPr>
        <w:t xml:space="preserve"> </w:t>
      </w:r>
    </w:p>
    <w:p w14:paraId="03CB4B89" w14:textId="77777777" w:rsidR="00381627" w:rsidRPr="00381627" w:rsidRDefault="00381627" w:rsidP="00381627">
      <w:pPr>
        <w:spacing w:after="0"/>
        <w:rPr>
          <w:rFonts w:ascii="Times New Roman" w:hAnsi="Times New Roman" w:cs="Times New Roman"/>
          <w:bCs/>
          <w:i/>
          <w:iCs/>
          <w:sz w:val="24"/>
          <w:szCs w:val="24"/>
        </w:rPr>
      </w:pPr>
      <w:r w:rsidRPr="00381627">
        <w:rPr>
          <w:rFonts w:ascii="Times New Roman" w:hAnsi="Times New Roman" w:cs="Times New Roman"/>
          <w:bCs/>
          <w:i/>
          <w:iCs/>
          <w:sz w:val="24"/>
          <w:szCs w:val="24"/>
        </w:rPr>
        <w:t xml:space="preserve">The 22 freed hostages who were first taken for checks at the </w:t>
      </w:r>
      <w:proofErr w:type="spellStart"/>
      <w:r w:rsidRPr="00381627">
        <w:rPr>
          <w:rFonts w:ascii="Times New Roman" w:hAnsi="Times New Roman" w:cs="Times New Roman"/>
          <w:bCs/>
          <w:i/>
          <w:iCs/>
          <w:sz w:val="24"/>
          <w:szCs w:val="24"/>
        </w:rPr>
        <w:t>Hatzerim</w:t>
      </w:r>
      <w:proofErr w:type="spellEnd"/>
      <w:r w:rsidRPr="00381627">
        <w:rPr>
          <w:rFonts w:ascii="Times New Roman" w:hAnsi="Times New Roman" w:cs="Times New Roman"/>
          <w:bCs/>
          <w:i/>
          <w:iCs/>
          <w:sz w:val="24"/>
          <w:szCs w:val="24"/>
        </w:rPr>
        <w:t xml:space="preserve"> airbase upon returning to Israel have been airlifted to several different hospitals around the country where they have arrived and are being reunited privately with their families.</w:t>
      </w:r>
    </w:p>
    <w:p w14:paraId="543D2F5F" w14:textId="6B9CAC69" w:rsidR="008B3B87" w:rsidRPr="008B3B87" w:rsidRDefault="00381627" w:rsidP="00381627">
      <w:pPr>
        <w:spacing w:after="0"/>
        <w:rPr>
          <w:rFonts w:ascii="Times New Roman" w:hAnsi="Times New Roman" w:cs="Times New Roman"/>
          <w:bCs/>
          <w:i/>
          <w:iCs/>
          <w:sz w:val="24"/>
          <w:szCs w:val="24"/>
        </w:rPr>
      </w:pPr>
      <w:r w:rsidRPr="00381627">
        <w:rPr>
          <w:rFonts w:ascii="Times New Roman" w:hAnsi="Times New Roman" w:cs="Times New Roman"/>
          <w:bCs/>
          <w:i/>
          <w:iCs/>
          <w:sz w:val="24"/>
          <w:szCs w:val="24"/>
        </w:rPr>
        <w:t>Two other freed hostages were taken directly to hospitals upon returning to Israel.</w:t>
      </w:r>
    </w:p>
    <w:p w14:paraId="7828675E" w14:textId="43FEFADA" w:rsidR="005E09CD" w:rsidRPr="00030293" w:rsidRDefault="00381627" w:rsidP="00E84E6E">
      <w:pPr>
        <w:spacing w:after="0"/>
        <w:rPr>
          <w:rFonts w:ascii="Times New Roman" w:hAnsi="Times New Roman" w:cs="Times New Roman"/>
          <w:bCs/>
          <w:i/>
          <w:iCs/>
          <w:sz w:val="24"/>
          <w:szCs w:val="24"/>
        </w:rPr>
      </w:pPr>
      <w:r w:rsidRPr="00030293">
        <w:rPr>
          <w:rFonts w:ascii="Times New Roman" w:hAnsi="Times New Roman" w:cs="Times New Roman"/>
          <w:bCs/>
          <w:i/>
          <w:iCs/>
          <w:sz w:val="24"/>
          <w:szCs w:val="24"/>
        </w:rPr>
        <w:t xml:space="preserve">The hostages were </w:t>
      </w:r>
      <w:r w:rsidR="007B7326" w:rsidRPr="00030293">
        <w:rPr>
          <w:rFonts w:ascii="Times New Roman" w:hAnsi="Times New Roman" w:cs="Times New Roman"/>
          <w:bCs/>
          <w:i/>
          <w:iCs/>
          <w:sz w:val="24"/>
          <w:szCs w:val="24"/>
        </w:rPr>
        <w:t>moved to Cairo, Egypt and then to Israel. The reason for this is seen in a further quote</w:t>
      </w:r>
      <w:r w:rsidR="005E09CD" w:rsidRPr="00030293">
        <w:rPr>
          <w:rFonts w:ascii="Times New Roman" w:hAnsi="Times New Roman" w:cs="Times New Roman"/>
          <w:bCs/>
          <w:i/>
          <w:iCs/>
          <w:sz w:val="24"/>
          <w:szCs w:val="24"/>
        </w:rPr>
        <w:t xml:space="preserve"> from this liveblog:</w:t>
      </w:r>
    </w:p>
    <w:p w14:paraId="719A07E8" w14:textId="27EA5949" w:rsidR="00030293" w:rsidRPr="00030293" w:rsidRDefault="00030293" w:rsidP="00030293">
      <w:pPr>
        <w:spacing w:after="0"/>
        <w:rPr>
          <w:rFonts w:ascii="Times New Roman" w:hAnsi="Times New Roman" w:cs="Times New Roman"/>
          <w:bCs/>
          <w:i/>
          <w:iCs/>
          <w:sz w:val="24"/>
          <w:szCs w:val="24"/>
        </w:rPr>
      </w:pPr>
      <w:r w:rsidRPr="00030293">
        <w:rPr>
          <w:rFonts w:ascii="Times New Roman" w:hAnsi="Times New Roman" w:cs="Times New Roman"/>
          <w:bCs/>
          <w:i/>
          <w:iCs/>
          <w:sz w:val="24"/>
          <w:szCs w:val="24"/>
        </w:rPr>
        <w:t>Israel reportedly moved for the hostages to be released through Egypt after they were initially planned to be transferred directly into Israel from Gaza, the Kan public broadcaster reports.</w:t>
      </w:r>
    </w:p>
    <w:p w14:paraId="3427DFBE" w14:textId="4AA200A1" w:rsidR="00030293" w:rsidRPr="00030293" w:rsidRDefault="00030293" w:rsidP="00030293">
      <w:pPr>
        <w:spacing w:after="0"/>
        <w:rPr>
          <w:rFonts w:ascii="Times New Roman" w:hAnsi="Times New Roman" w:cs="Times New Roman"/>
          <w:bCs/>
          <w:i/>
          <w:iCs/>
          <w:sz w:val="24"/>
          <w:szCs w:val="24"/>
        </w:rPr>
      </w:pPr>
      <w:r w:rsidRPr="00030293">
        <w:rPr>
          <w:rFonts w:ascii="Times New Roman" w:hAnsi="Times New Roman" w:cs="Times New Roman"/>
          <w:bCs/>
          <w:i/>
          <w:iCs/>
          <w:sz w:val="24"/>
          <w:szCs w:val="24"/>
        </w:rPr>
        <w:t>The decision was made in an effort to give Cairo an added boost of credit for its efforts in securing the release of the hostages.</w:t>
      </w:r>
    </w:p>
    <w:p w14:paraId="6D1E032B" w14:textId="78BF5A21" w:rsidR="00546AD7" w:rsidRDefault="00030293" w:rsidP="00030293">
      <w:pPr>
        <w:spacing w:after="0"/>
        <w:rPr>
          <w:rFonts w:ascii="Times New Roman" w:hAnsi="Times New Roman" w:cs="Times New Roman"/>
          <w:bCs/>
          <w:i/>
          <w:iCs/>
          <w:sz w:val="24"/>
          <w:szCs w:val="24"/>
        </w:rPr>
      </w:pPr>
      <w:r w:rsidRPr="00030293">
        <w:rPr>
          <w:rFonts w:ascii="Times New Roman" w:hAnsi="Times New Roman" w:cs="Times New Roman"/>
          <w:bCs/>
          <w:i/>
          <w:iCs/>
          <w:sz w:val="24"/>
          <w:szCs w:val="24"/>
        </w:rPr>
        <w:t>Analysts speculate that Israel is going to want to boost the role of Egypt at the expense of Qatar once the war draws to a close over long-held fears that Doha operates duplicitously and is too close to Hamas and Iran.</w:t>
      </w:r>
    </w:p>
    <w:p w14:paraId="380BF0A9" w14:textId="2DC09E1C" w:rsidR="00030293" w:rsidRPr="00D663A9" w:rsidRDefault="0026113E" w:rsidP="00030293">
      <w:pPr>
        <w:spacing w:after="0"/>
        <w:rPr>
          <w:rFonts w:ascii="Times New Roman" w:hAnsi="Times New Roman" w:cs="Times New Roman"/>
          <w:b/>
          <w:sz w:val="24"/>
          <w:szCs w:val="24"/>
        </w:rPr>
      </w:pPr>
      <w:r w:rsidRPr="00D663A9">
        <w:rPr>
          <w:rFonts w:ascii="Times New Roman" w:hAnsi="Times New Roman" w:cs="Times New Roman"/>
          <w:b/>
          <w:sz w:val="24"/>
          <w:szCs w:val="24"/>
        </w:rPr>
        <w:t>More Than Israeli Hostages</w:t>
      </w:r>
    </w:p>
    <w:p w14:paraId="410AAAC6" w14:textId="134E2460" w:rsidR="00D663A9" w:rsidRDefault="00C0191C" w:rsidP="00030293">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report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we read about </w:t>
      </w:r>
      <w:r w:rsidR="00736C97">
        <w:rPr>
          <w:rFonts w:ascii="Times New Roman" w:hAnsi="Times New Roman" w:cs="Times New Roman"/>
          <w:bCs/>
          <w:sz w:val="24"/>
          <w:szCs w:val="24"/>
        </w:rPr>
        <w:t xml:space="preserve">this exchange (see </w:t>
      </w:r>
      <w:hyperlink r:id="rId9" w:history="1">
        <w:r w:rsidR="003633DE" w:rsidRPr="00D30848">
          <w:rPr>
            <w:rStyle w:val="Hyperlink"/>
            <w:rFonts w:ascii="Times New Roman" w:hAnsi="Times New Roman" w:cs="Times New Roman"/>
            <w:bCs/>
            <w:sz w:val="24"/>
            <w:szCs w:val="24"/>
          </w:rPr>
          <w:t>https://www.i24news.tv/en/news/israel-at-war/1700833588-hamas-releases-12-thai-hostages</w:t>
        </w:r>
      </w:hyperlink>
      <w:r w:rsidR="003633DE">
        <w:rPr>
          <w:rFonts w:ascii="Times New Roman" w:hAnsi="Times New Roman" w:cs="Times New Roman"/>
          <w:bCs/>
          <w:sz w:val="24"/>
          <w:szCs w:val="24"/>
        </w:rPr>
        <w:t>) :</w:t>
      </w:r>
    </w:p>
    <w:p w14:paraId="1B17F79D" w14:textId="68154A55" w:rsidR="00736C97" w:rsidRPr="00736C97" w:rsidRDefault="00736C97" w:rsidP="00736C97">
      <w:pPr>
        <w:spacing w:after="0"/>
        <w:rPr>
          <w:rFonts w:ascii="Times New Roman" w:hAnsi="Times New Roman" w:cs="Times New Roman"/>
          <w:bCs/>
          <w:i/>
          <w:iCs/>
          <w:sz w:val="24"/>
          <w:szCs w:val="24"/>
        </w:rPr>
      </w:pPr>
      <w:r w:rsidRPr="00736C97">
        <w:rPr>
          <w:rFonts w:ascii="Times New Roman" w:hAnsi="Times New Roman" w:cs="Times New Roman"/>
          <w:bCs/>
          <w:i/>
          <w:iCs/>
          <w:sz w:val="24"/>
          <w:szCs w:val="24"/>
        </w:rPr>
        <w:t xml:space="preserve">Following an intervention by Iran, Hamas on Friday released 10 Thai citizens and a </w:t>
      </w:r>
      <w:proofErr w:type="spellStart"/>
      <w:r w:rsidRPr="00736C97">
        <w:rPr>
          <w:rFonts w:ascii="Times New Roman" w:hAnsi="Times New Roman" w:cs="Times New Roman"/>
          <w:bCs/>
          <w:i/>
          <w:iCs/>
          <w:sz w:val="24"/>
          <w:szCs w:val="24"/>
        </w:rPr>
        <w:t>Philippino</w:t>
      </w:r>
      <w:proofErr w:type="spellEnd"/>
      <w:r w:rsidRPr="00736C97">
        <w:rPr>
          <w:rFonts w:ascii="Times New Roman" w:hAnsi="Times New Roman" w:cs="Times New Roman"/>
          <w:bCs/>
          <w:i/>
          <w:iCs/>
          <w:sz w:val="24"/>
          <w:szCs w:val="24"/>
        </w:rPr>
        <w:t xml:space="preserve"> abducted in the course of October 7 massacre</w:t>
      </w:r>
      <w:r>
        <w:rPr>
          <w:rFonts w:ascii="Times New Roman" w:hAnsi="Times New Roman" w:cs="Times New Roman"/>
          <w:bCs/>
          <w:i/>
          <w:iCs/>
          <w:sz w:val="24"/>
          <w:szCs w:val="24"/>
        </w:rPr>
        <w:t>.</w:t>
      </w:r>
    </w:p>
    <w:p w14:paraId="21202C92" w14:textId="0182F0B8" w:rsidR="00736C97" w:rsidRDefault="00736C97" w:rsidP="00736C97">
      <w:pPr>
        <w:spacing w:after="0"/>
        <w:rPr>
          <w:rFonts w:ascii="Times New Roman" w:hAnsi="Times New Roman" w:cs="Times New Roman"/>
          <w:bCs/>
          <w:i/>
          <w:iCs/>
          <w:sz w:val="24"/>
          <w:szCs w:val="24"/>
        </w:rPr>
      </w:pPr>
      <w:r w:rsidRPr="00736C97">
        <w:rPr>
          <w:rFonts w:ascii="Times New Roman" w:hAnsi="Times New Roman" w:cs="Times New Roman"/>
          <w:bCs/>
          <w:i/>
          <w:iCs/>
          <w:sz w:val="24"/>
          <w:szCs w:val="24"/>
        </w:rPr>
        <w:t>Bangkok believes 26 of its citizens were abducted on October 7.</w:t>
      </w:r>
    </w:p>
    <w:p w14:paraId="3A0C14D6" w14:textId="30C6812C" w:rsidR="00D4098B" w:rsidRPr="00D4098B" w:rsidRDefault="00D4098B" w:rsidP="00D4098B">
      <w:pPr>
        <w:spacing w:after="0"/>
        <w:rPr>
          <w:rFonts w:ascii="Times New Roman" w:hAnsi="Times New Roman" w:cs="Times New Roman"/>
          <w:bCs/>
          <w:i/>
          <w:iCs/>
          <w:sz w:val="24"/>
          <w:szCs w:val="24"/>
        </w:rPr>
      </w:pPr>
      <w:r w:rsidRPr="00D4098B">
        <w:rPr>
          <w:rFonts w:ascii="Times New Roman" w:hAnsi="Times New Roman" w:cs="Times New Roman"/>
          <w:bCs/>
          <w:i/>
          <w:iCs/>
          <w:sz w:val="24"/>
          <w:szCs w:val="24"/>
        </w:rPr>
        <w:t xml:space="preserve">Iran, the paymaster of the Palestinian jihadists, has provided Bangkok with details on the condition of the Thai abductees set to be released. </w:t>
      </w:r>
    </w:p>
    <w:p w14:paraId="2CDD5E94" w14:textId="7C882C5B" w:rsidR="00D4098B" w:rsidRDefault="00D4098B" w:rsidP="00D4098B">
      <w:pPr>
        <w:spacing w:after="0"/>
        <w:rPr>
          <w:rFonts w:ascii="Times New Roman" w:hAnsi="Times New Roman" w:cs="Times New Roman"/>
          <w:bCs/>
          <w:i/>
          <w:iCs/>
          <w:sz w:val="24"/>
          <w:szCs w:val="24"/>
        </w:rPr>
      </w:pPr>
      <w:r w:rsidRPr="00D4098B">
        <w:rPr>
          <w:rFonts w:ascii="Times New Roman" w:hAnsi="Times New Roman" w:cs="Times New Roman"/>
          <w:bCs/>
          <w:i/>
          <w:iCs/>
          <w:sz w:val="24"/>
          <w:szCs w:val="24"/>
        </w:rPr>
        <w:t>Thousands of Thais worked in Israel’s agricultural sector prior to the October 7 massacre; they make up the biggest group of foreign people killed or missing in the Hamas attacks.</w:t>
      </w:r>
    </w:p>
    <w:p w14:paraId="07186E25" w14:textId="5D7B1DB2" w:rsidR="00855326" w:rsidRDefault="00855326" w:rsidP="00D4098B">
      <w:pPr>
        <w:spacing w:after="0"/>
        <w:rPr>
          <w:rFonts w:ascii="Times New Roman" w:hAnsi="Times New Roman" w:cs="Times New Roman"/>
          <w:bCs/>
          <w:iCs/>
          <w:sz w:val="24"/>
          <w:szCs w:val="24"/>
        </w:rPr>
      </w:pPr>
      <w:r>
        <w:rPr>
          <w:rFonts w:ascii="Times New Roman" w:hAnsi="Times New Roman" w:cs="Times New Roman"/>
          <w:bCs/>
          <w:sz w:val="24"/>
          <w:szCs w:val="24"/>
        </w:rPr>
        <w:t xml:space="preserve">To get more about these releases, we go back to an article </w:t>
      </w:r>
      <w:r w:rsidR="00312BB6">
        <w:rPr>
          <w:rFonts w:ascii="Times New Roman" w:hAnsi="Times New Roman" w:cs="Times New Roman"/>
          <w:bCs/>
          <w:sz w:val="24"/>
          <w:szCs w:val="24"/>
        </w:rPr>
        <w:t xml:space="preserve">by </w:t>
      </w:r>
      <w:r w:rsidR="00312BB6">
        <w:rPr>
          <w:rFonts w:ascii="Times New Roman" w:hAnsi="Times New Roman" w:cs="Times New Roman"/>
          <w:bCs/>
          <w:i/>
          <w:sz w:val="24"/>
          <w:szCs w:val="24"/>
        </w:rPr>
        <w:t xml:space="preserve">The Times Of Israel </w:t>
      </w:r>
      <w:r w:rsidR="00312BB6">
        <w:rPr>
          <w:rFonts w:ascii="Times New Roman" w:hAnsi="Times New Roman" w:cs="Times New Roman"/>
          <w:bCs/>
          <w:iCs/>
          <w:sz w:val="24"/>
          <w:szCs w:val="24"/>
        </w:rPr>
        <w:t xml:space="preserve">(see </w:t>
      </w:r>
      <w:hyperlink r:id="rId10" w:history="1">
        <w:r w:rsidR="006A3DDB" w:rsidRPr="00D30848">
          <w:rPr>
            <w:rStyle w:val="Hyperlink"/>
            <w:rFonts w:ascii="Times New Roman" w:hAnsi="Times New Roman" w:cs="Times New Roman"/>
            <w:bCs/>
            <w:iCs/>
            <w:sz w:val="24"/>
            <w:szCs w:val="24"/>
          </w:rPr>
          <w:t>https://www.timesofisrael.com/liveblog-november-24-2023/?utm_source=article_hpsidebar&amp;utm_medium=desktop_site&amp;utm_campaign=13-israelis-including-4-kids-back-in-israel-after-held-hostage-in-gaza-for-49-days</w:t>
        </w:r>
      </w:hyperlink>
      <w:r w:rsidR="006A3DDB">
        <w:rPr>
          <w:rFonts w:ascii="Times New Roman" w:hAnsi="Times New Roman" w:cs="Times New Roman"/>
          <w:bCs/>
          <w:iCs/>
          <w:sz w:val="24"/>
          <w:szCs w:val="24"/>
        </w:rPr>
        <w:t>) :</w:t>
      </w:r>
    </w:p>
    <w:p w14:paraId="5818EF8C" w14:textId="52183883" w:rsidR="009B3111" w:rsidRPr="009B3111" w:rsidRDefault="009B3111" w:rsidP="009B3111">
      <w:pPr>
        <w:spacing w:after="0"/>
        <w:rPr>
          <w:rFonts w:ascii="Times New Roman" w:hAnsi="Times New Roman" w:cs="Times New Roman"/>
          <w:bCs/>
          <w:i/>
          <w:sz w:val="24"/>
          <w:szCs w:val="24"/>
        </w:rPr>
      </w:pPr>
      <w:r w:rsidRPr="009B3111">
        <w:rPr>
          <w:rFonts w:ascii="Times New Roman" w:hAnsi="Times New Roman" w:cs="Times New Roman"/>
          <w:bCs/>
          <w:i/>
          <w:sz w:val="24"/>
          <w:szCs w:val="24"/>
        </w:rPr>
        <w:t xml:space="preserve">The 11 foreign nationals have arrived at Shamir (Assaf Harofeh) Medical Center in </w:t>
      </w:r>
      <w:proofErr w:type="spellStart"/>
      <w:r w:rsidRPr="009B3111">
        <w:rPr>
          <w:rFonts w:ascii="Times New Roman" w:hAnsi="Times New Roman" w:cs="Times New Roman"/>
          <w:bCs/>
          <w:i/>
          <w:sz w:val="24"/>
          <w:szCs w:val="24"/>
        </w:rPr>
        <w:t>Be’er</w:t>
      </w:r>
      <w:proofErr w:type="spellEnd"/>
      <w:r w:rsidRPr="009B3111">
        <w:rPr>
          <w:rFonts w:ascii="Times New Roman" w:hAnsi="Times New Roman" w:cs="Times New Roman"/>
          <w:bCs/>
          <w:i/>
          <w:sz w:val="24"/>
          <w:szCs w:val="24"/>
        </w:rPr>
        <w:t xml:space="preserve"> Yaakov for evaluation by medical staff.</w:t>
      </w:r>
    </w:p>
    <w:p w14:paraId="60B3F26A" w14:textId="518E00BE" w:rsidR="009B3111" w:rsidRPr="009B3111" w:rsidRDefault="009B3111" w:rsidP="009B3111">
      <w:pPr>
        <w:spacing w:after="0"/>
        <w:rPr>
          <w:rFonts w:ascii="Times New Roman" w:hAnsi="Times New Roman" w:cs="Times New Roman"/>
          <w:bCs/>
          <w:i/>
          <w:sz w:val="24"/>
          <w:szCs w:val="24"/>
        </w:rPr>
      </w:pPr>
      <w:r w:rsidRPr="009B3111">
        <w:rPr>
          <w:rFonts w:ascii="Times New Roman" w:hAnsi="Times New Roman" w:cs="Times New Roman"/>
          <w:bCs/>
          <w:i/>
          <w:sz w:val="24"/>
          <w:szCs w:val="24"/>
        </w:rPr>
        <w:t>The hospital reports that all 11 of them are in good condition.</w:t>
      </w:r>
    </w:p>
    <w:p w14:paraId="7267AFB6" w14:textId="77777777" w:rsidR="009B3111" w:rsidRDefault="009B3111" w:rsidP="009B3111">
      <w:pPr>
        <w:spacing w:after="0"/>
        <w:rPr>
          <w:rFonts w:ascii="Times New Roman" w:hAnsi="Times New Roman" w:cs="Times New Roman"/>
          <w:bCs/>
          <w:i/>
          <w:sz w:val="24"/>
          <w:szCs w:val="24"/>
        </w:rPr>
      </w:pPr>
      <w:r w:rsidRPr="009B3111">
        <w:rPr>
          <w:rFonts w:ascii="Times New Roman" w:hAnsi="Times New Roman" w:cs="Times New Roman"/>
          <w:bCs/>
          <w:i/>
          <w:sz w:val="24"/>
          <w:szCs w:val="24"/>
        </w:rPr>
        <w:t>The foreign nationals are welcomed by diplomats from Thailand and the Philippines as well as representatives from the Israeli government.</w:t>
      </w:r>
    </w:p>
    <w:p w14:paraId="4F53B02E" w14:textId="77777777" w:rsidR="00110A6A" w:rsidRDefault="00110A6A">
      <w:pPr>
        <w:rPr>
          <w:rFonts w:ascii="Times New Roman" w:hAnsi="Times New Roman" w:cs="Times New Roman"/>
          <w:b/>
          <w:iCs/>
          <w:sz w:val="24"/>
          <w:szCs w:val="24"/>
        </w:rPr>
      </w:pPr>
      <w:r>
        <w:rPr>
          <w:rFonts w:ascii="Times New Roman" w:hAnsi="Times New Roman" w:cs="Times New Roman"/>
          <w:b/>
          <w:iCs/>
          <w:sz w:val="24"/>
          <w:szCs w:val="24"/>
        </w:rPr>
        <w:br w:type="page"/>
      </w:r>
    </w:p>
    <w:p w14:paraId="2A42F136" w14:textId="51233922" w:rsidR="009B3B22" w:rsidRDefault="009B3B22" w:rsidP="009B3111">
      <w:pPr>
        <w:spacing w:after="0"/>
        <w:rPr>
          <w:rFonts w:ascii="Times New Roman" w:hAnsi="Times New Roman" w:cs="Times New Roman"/>
          <w:b/>
          <w:iCs/>
          <w:sz w:val="24"/>
          <w:szCs w:val="24"/>
        </w:rPr>
      </w:pPr>
      <w:r w:rsidRPr="009B3B22">
        <w:rPr>
          <w:rFonts w:ascii="Times New Roman" w:hAnsi="Times New Roman" w:cs="Times New Roman"/>
          <w:b/>
          <w:iCs/>
          <w:sz w:val="24"/>
          <w:szCs w:val="24"/>
        </w:rPr>
        <w:lastRenderedPageBreak/>
        <w:t>Second List Of Hostages Given To Israel</w:t>
      </w:r>
    </w:p>
    <w:p w14:paraId="3ADD98A8" w14:textId="62908051" w:rsidR="009B3B22" w:rsidRPr="009D08B3" w:rsidRDefault="009D08B3" w:rsidP="009B3111">
      <w:pPr>
        <w:spacing w:after="0"/>
        <w:rPr>
          <w:rFonts w:ascii="Times New Roman" w:hAnsi="Times New Roman" w:cs="Times New Roman"/>
          <w:bCs/>
          <w:iCs/>
          <w:sz w:val="24"/>
          <w:szCs w:val="24"/>
        </w:rPr>
      </w:pPr>
      <w:r>
        <w:rPr>
          <w:rFonts w:ascii="Times New Roman" w:hAnsi="Times New Roman" w:cs="Times New Roman"/>
          <w:bCs/>
          <w:i/>
          <w:sz w:val="24"/>
          <w:szCs w:val="24"/>
        </w:rPr>
        <w:t>The Times Of Israel</w:t>
      </w:r>
      <w:r>
        <w:rPr>
          <w:rFonts w:ascii="Times New Roman" w:hAnsi="Times New Roman" w:cs="Times New Roman"/>
          <w:bCs/>
          <w:iCs/>
          <w:sz w:val="24"/>
          <w:szCs w:val="24"/>
        </w:rPr>
        <w:t xml:space="preserve"> provides us with </w:t>
      </w:r>
      <w:r w:rsidR="00110A6A">
        <w:rPr>
          <w:rFonts w:ascii="Times New Roman" w:hAnsi="Times New Roman" w:cs="Times New Roman"/>
          <w:bCs/>
          <w:iCs/>
          <w:sz w:val="24"/>
          <w:szCs w:val="24"/>
        </w:rPr>
        <w:t>details for the second hostage release to happen on Saturday in Israel</w:t>
      </w:r>
      <w:r w:rsidR="00096985">
        <w:rPr>
          <w:rFonts w:ascii="Times New Roman" w:hAnsi="Times New Roman" w:cs="Times New Roman"/>
          <w:bCs/>
          <w:iCs/>
          <w:sz w:val="24"/>
          <w:szCs w:val="24"/>
        </w:rPr>
        <w:t xml:space="preserve"> (see </w:t>
      </w:r>
      <w:hyperlink r:id="rId11" w:history="1">
        <w:r w:rsidR="002927F7" w:rsidRPr="00D30848">
          <w:rPr>
            <w:rStyle w:val="Hyperlink"/>
            <w:rFonts w:ascii="Times New Roman" w:hAnsi="Times New Roman" w:cs="Times New Roman"/>
            <w:bCs/>
            <w:iCs/>
            <w:sz w:val="24"/>
            <w:szCs w:val="24"/>
          </w:rPr>
          <w:t>https://www.timesofisrael.com/liveblog_entry/israel-receives-list-of-hostages-slated-for-release-on-saturday/</w:t>
        </w:r>
      </w:hyperlink>
      <w:r w:rsidR="002927F7">
        <w:rPr>
          <w:rFonts w:ascii="Times New Roman" w:hAnsi="Times New Roman" w:cs="Times New Roman"/>
          <w:bCs/>
          <w:iCs/>
          <w:sz w:val="24"/>
          <w:szCs w:val="24"/>
        </w:rPr>
        <w:t xml:space="preserve">): </w:t>
      </w:r>
    </w:p>
    <w:p w14:paraId="623E12A3" w14:textId="472BD731" w:rsidR="00096985" w:rsidRPr="00096985" w:rsidRDefault="00096985" w:rsidP="00096985">
      <w:pPr>
        <w:spacing w:after="0"/>
        <w:rPr>
          <w:rFonts w:ascii="Times New Roman" w:hAnsi="Times New Roman" w:cs="Times New Roman"/>
          <w:bCs/>
          <w:i/>
          <w:sz w:val="24"/>
          <w:szCs w:val="24"/>
        </w:rPr>
      </w:pPr>
      <w:r w:rsidRPr="00096985">
        <w:rPr>
          <w:rFonts w:ascii="Times New Roman" w:hAnsi="Times New Roman" w:cs="Times New Roman"/>
          <w:bCs/>
          <w:i/>
          <w:sz w:val="24"/>
          <w:szCs w:val="24"/>
        </w:rPr>
        <w:t>Israel has received the list of hostages who are slated to be released by Hamas on Saturday — the second day of the truce, Prime Minister Benjamin Netanyahu’s office announces.</w:t>
      </w:r>
    </w:p>
    <w:p w14:paraId="652F6BFD" w14:textId="73D3675B" w:rsidR="00096985" w:rsidRPr="00096985" w:rsidRDefault="00096985" w:rsidP="00096985">
      <w:pPr>
        <w:spacing w:after="0"/>
        <w:rPr>
          <w:rFonts w:ascii="Times New Roman" w:hAnsi="Times New Roman" w:cs="Times New Roman"/>
          <w:bCs/>
          <w:i/>
          <w:sz w:val="24"/>
          <w:szCs w:val="24"/>
        </w:rPr>
      </w:pPr>
      <w:r w:rsidRPr="00096985">
        <w:rPr>
          <w:rFonts w:ascii="Times New Roman" w:hAnsi="Times New Roman" w:cs="Times New Roman"/>
          <w:bCs/>
          <w:i/>
          <w:sz w:val="24"/>
          <w:szCs w:val="24"/>
        </w:rPr>
        <w:t>After reviewing the list, Israeli security officials notified the hostages’ families, the PMO says.</w:t>
      </w:r>
    </w:p>
    <w:p w14:paraId="47832AB8" w14:textId="674EAAEB" w:rsidR="006A3DDB" w:rsidRDefault="00096985" w:rsidP="00096985">
      <w:pPr>
        <w:spacing w:after="0"/>
        <w:rPr>
          <w:rFonts w:ascii="Times New Roman" w:hAnsi="Times New Roman" w:cs="Times New Roman"/>
          <w:bCs/>
          <w:i/>
          <w:sz w:val="24"/>
          <w:szCs w:val="24"/>
        </w:rPr>
      </w:pPr>
      <w:r w:rsidRPr="00096985">
        <w:rPr>
          <w:rFonts w:ascii="Times New Roman" w:hAnsi="Times New Roman" w:cs="Times New Roman"/>
          <w:bCs/>
          <w:i/>
          <w:sz w:val="24"/>
          <w:szCs w:val="24"/>
        </w:rPr>
        <w:t>Yesterday, Israeli authorities notified both the families of the hostages being released as well as those who were not on the first list.</w:t>
      </w:r>
    </w:p>
    <w:p w14:paraId="0633B805" w14:textId="31446A12" w:rsidR="002927F7" w:rsidRPr="002927F7" w:rsidRDefault="002927F7" w:rsidP="002927F7">
      <w:pPr>
        <w:spacing w:after="0"/>
        <w:rPr>
          <w:rFonts w:ascii="Times New Roman" w:hAnsi="Times New Roman" w:cs="Times New Roman"/>
          <w:bCs/>
          <w:i/>
          <w:sz w:val="24"/>
          <w:szCs w:val="24"/>
        </w:rPr>
      </w:pPr>
      <w:r w:rsidRPr="002927F7">
        <w:rPr>
          <w:rFonts w:ascii="Times New Roman" w:hAnsi="Times New Roman" w:cs="Times New Roman"/>
          <w:bCs/>
          <w:i/>
          <w:sz w:val="24"/>
          <w:szCs w:val="24"/>
        </w:rPr>
        <w:t>Channel 12 reports that the latest list is 13 names, as it was today, but includes more children.</w:t>
      </w:r>
    </w:p>
    <w:p w14:paraId="4371EE91" w14:textId="04375DF5" w:rsidR="002927F7" w:rsidRPr="002927F7" w:rsidRDefault="002927F7" w:rsidP="002927F7">
      <w:pPr>
        <w:spacing w:after="0"/>
        <w:rPr>
          <w:rFonts w:ascii="Times New Roman" w:hAnsi="Times New Roman" w:cs="Times New Roman"/>
          <w:bCs/>
          <w:i/>
          <w:sz w:val="24"/>
          <w:szCs w:val="24"/>
        </w:rPr>
      </w:pPr>
      <w:r w:rsidRPr="002927F7">
        <w:rPr>
          <w:rFonts w:ascii="Times New Roman" w:hAnsi="Times New Roman" w:cs="Times New Roman"/>
          <w:bCs/>
          <w:i/>
          <w:sz w:val="24"/>
          <w:szCs w:val="24"/>
        </w:rPr>
        <w:t>Only four of the 13 Israelis released today were children.</w:t>
      </w:r>
    </w:p>
    <w:p w14:paraId="16D440BA" w14:textId="04D9F850" w:rsidR="002927F7" w:rsidRDefault="002927F7" w:rsidP="002927F7">
      <w:pPr>
        <w:spacing w:after="0"/>
        <w:rPr>
          <w:rFonts w:ascii="Times New Roman" w:hAnsi="Times New Roman" w:cs="Times New Roman"/>
          <w:bCs/>
          <w:i/>
          <w:sz w:val="24"/>
          <w:szCs w:val="24"/>
        </w:rPr>
      </w:pPr>
      <w:r w:rsidRPr="002927F7">
        <w:rPr>
          <w:rFonts w:ascii="Times New Roman" w:hAnsi="Times New Roman" w:cs="Times New Roman"/>
          <w:bCs/>
          <w:i/>
          <w:sz w:val="24"/>
          <w:szCs w:val="24"/>
        </w:rPr>
        <w:t>Netanyahu’s office urges the media to act with caution and avoid publicizing the names of those on the list before they are back in Israel.</w:t>
      </w:r>
    </w:p>
    <w:p w14:paraId="662EA1CC" w14:textId="3BD0AEAA" w:rsidR="00B6068A" w:rsidRPr="00B6068A" w:rsidRDefault="00B6068A" w:rsidP="002927F7">
      <w:pPr>
        <w:spacing w:after="0"/>
        <w:rPr>
          <w:rFonts w:ascii="Times New Roman" w:hAnsi="Times New Roman" w:cs="Times New Roman"/>
          <w:b/>
          <w:iCs/>
          <w:sz w:val="24"/>
          <w:szCs w:val="24"/>
        </w:rPr>
      </w:pPr>
      <w:r>
        <w:rPr>
          <w:rFonts w:ascii="Times New Roman" w:hAnsi="Times New Roman" w:cs="Times New Roman"/>
          <w:b/>
          <w:iCs/>
          <w:sz w:val="24"/>
          <w:szCs w:val="24"/>
        </w:rPr>
        <w:t>Broken Promise Already?</w:t>
      </w:r>
    </w:p>
    <w:p w14:paraId="3A1C4E07" w14:textId="4DF29189" w:rsidR="006270FD" w:rsidRDefault="006270FD" w:rsidP="002927F7">
      <w:pPr>
        <w:spacing w:after="0"/>
        <w:rPr>
          <w:rFonts w:ascii="Times New Roman" w:hAnsi="Times New Roman" w:cs="Times New Roman"/>
          <w:bCs/>
          <w:iCs/>
          <w:sz w:val="24"/>
          <w:szCs w:val="24"/>
        </w:rPr>
      </w:pPr>
      <w:r>
        <w:rPr>
          <w:rFonts w:ascii="Times New Roman" w:hAnsi="Times New Roman" w:cs="Times New Roman"/>
          <w:bCs/>
          <w:iCs/>
          <w:sz w:val="24"/>
          <w:szCs w:val="24"/>
        </w:rPr>
        <w:t>While the first set of h</w:t>
      </w:r>
      <w:r w:rsidR="00B562C2">
        <w:rPr>
          <w:rFonts w:ascii="Times New Roman" w:hAnsi="Times New Roman" w:cs="Times New Roman"/>
          <w:bCs/>
          <w:iCs/>
          <w:sz w:val="24"/>
          <w:szCs w:val="24"/>
        </w:rPr>
        <w:t>ostages and prisoners has occurred apparently without a hitch</w:t>
      </w:r>
      <w:r w:rsidR="00FE50D8">
        <w:rPr>
          <w:rFonts w:ascii="Times New Roman" w:hAnsi="Times New Roman" w:cs="Times New Roman"/>
          <w:bCs/>
          <w:iCs/>
          <w:sz w:val="24"/>
          <w:szCs w:val="24"/>
        </w:rPr>
        <w:t xml:space="preserve">, Hamas appears to be </w:t>
      </w:r>
      <w:r w:rsidR="00321D34">
        <w:rPr>
          <w:rFonts w:ascii="Times New Roman" w:hAnsi="Times New Roman" w:cs="Times New Roman"/>
          <w:bCs/>
          <w:iCs/>
          <w:sz w:val="24"/>
          <w:szCs w:val="24"/>
        </w:rPr>
        <w:t xml:space="preserve">breaking a part of it already as we read in this report from </w:t>
      </w:r>
      <w:r w:rsidR="00321D34">
        <w:rPr>
          <w:rFonts w:ascii="Times New Roman" w:hAnsi="Times New Roman" w:cs="Times New Roman"/>
          <w:bCs/>
          <w:i/>
          <w:sz w:val="24"/>
          <w:szCs w:val="24"/>
        </w:rPr>
        <w:t xml:space="preserve">The Times Of Israel </w:t>
      </w:r>
      <w:r w:rsidR="00321D34">
        <w:rPr>
          <w:rFonts w:ascii="Times New Roman" w:hAnsi="Times New Roman" w:cs="Times New Roman"/>
          <w:bCs/>
          <w:iCs/>
          <w:sz w:val="24"/>
          <w:szCs w:val="24"/>
        </w:rPr>
        <w:t xml:space="preserve">(see </w:t>
      </w:r>
      <w:hyperlink r:id="rId12" w:history="1">
        <w:r w:rsidR="00B6068A" w:rsidRPr="00D30848">
          <w:rPr>
            <w:rStyle w:val="Hyperlink"/>
            <w:rFonts w:ascii="Times New Roman" w:hAnsi="Times New Roman" w:cs="Times New Roman"/>
            <w:bCs/>
            <w:iCs/>
            <w:sz w:val="24"/>
            <w:szCs w:val="24"/>
          </w:rPr>
          <w:t>https://www.i24news.tv/en/news/israel-at-war/1700820042-will-icrc-visit-hostages-the-question-mark-around-the-deal</w:t>
        </w:r>
      </w:hyperlink>
      <w:r w:rsidR="00B6068A">
        <w:rPr>
          <w:rFonts w:ascii="Times New Roman" w:hAnsi="Times New Roman" w:cs="Times New Roman"/>
          <w:bCs/>
          <w:iCs/>
          <w:sz w:val="24"/>
          <w:szCs w:val="24"/>
        </w:rPr>
        <w:t xml:space="preserve">): </w:t>
      </w:r>
    </w:p>
    <w:p w14:paraId="0C351B07" w14:textId="4AA544B1" w:rsidR="003A217D" w:rsidRPr="003A217D" w:rsidRDefault="003A217D" w:rsidP="003A217D">
      <w:pPr>
        <w:spacing w:after="0"/>
        <w:rPr>
          <w:rFonts w:ascii="Times New Roman" w:hAnsi="Times New Roman" w:cs="Times New Roman"/>
          <w:bCs/>
          <w:i/>
          <w:sz w:val="24"/>
          <w:szCs w:val="24"/>
        </w:rPr>
      </w:pPr>
      <w:r w:rsidRPr="003A217D">
        <w:rPr>
          <w:rFonts w:ascii="Times New Roman" w:hAnsi="Times New Roman" w:cs="Times New Roman"/>
          <w:bCs/>
          <w:i/>
          <w:sz w:val="24"/>
          <w:szCs w:val="24"/>
        </w:rPr>
        <w:t xml:space="preserve">Hamas </w:t>
      </w:r>
      <w:r>
        <w:rPr>
          <w:rFonts w:ascii="Times New Roman" w:hAnsi="Times New Roman" w:cs="Times New Roman"/>
          <w:bCs/>
          <w:i/>
          <w:sz w:val="24"/>
          <w:szCs w:val="24"/>
        </w:rPr>
        <w:t xml:space="preserve">(is) </w:t>
      </w:r>
      <w:r w:rsidRPr="003A217D">
        <w:rPr>
          <w:rFonts w:ascii="Times New Roman" w:hAnsi="Times New Roman" w:cs="Times New Roman"/>
          <w:bCs/>
          <w:i/>
          <w:sz w:val="24"/>
          <w:szCs w:val="24"/>
        </w:rPr>
        <w:t>said to refuse the Red Cross to visit the remaining hostages while Israel insists it was a part of the initial deal</w:t>
      </w:r>
      <w:r>
        <w:rPr>
          <w:rFonts w:ascii="Times New Roman" w:hAnsi="Times New Roman" w:cs="Times New Roman"/>
          <w:bCs/>
          <w:i/>
          <w:sz w:val="24"/>
          <w:szCs w:val="24"/>
        </w:rPr>
        <w:t>.</w:t>
      </w:r>
    </w:p>
    <w:p w14:paraId="6B556BA8" w14:textId="69FF0FE8" w:rsidR="003A217D" w:rsidRPr="003A217D" w:rsidRDefault="003A217D" w:rsidP="003A217D">
      <w:pPr>
        <w:spacing w:after="0"/>
        <w:rPr>
          <w:rFonts w:ascii="Times New Roman" w:hAnsi="Times New Roman" w:cs="Times New Roman"/>
          <w:bCs/>
          <w:i/>
          <w:sz w:val="24"/>
          <w:szCs w:val="24"/>
        </w:rPr>
      </w:pPr>
      <w:r w:rsidRPr="003A217D">
        <w:rPr>
          <w:rFonts w:ascii="Times New Roman" w:hAnsi="Times New Roman" w:cs="Times New Roman"/>
          <w:bCs/>
          <w:i/>
          <w:sz w:val="24"/>
          <w:szCs w:val="24"/>
        </w:rPr>
        <w:t>Hamas refuses to allow the workers of the International Committee of the Red Cross (ICRC) to visit the hostages and evaluate their health condition, following the signed real, said on Friday a pro-Qatari outlet The New Arab. The terrorist group suggests that it conducts its own assessment and provides it to ICRC.</w:t>
      </w:r>
    </w:p>
    <w:p w14:paraId="62382606" w14:textId="560C4875" w:rsidR="00B6068A" w:rsidRDefault="003A217D" w:rsidP="003A217D">
      <w:pPr>
        <w:spacing w:after="0"/>
        <w:rPr>
          <w:rFonts w:ascii="Times New Roman" w:hAnsi="Times New Roman" w:cs="Times New Roman"/>
          <w:bCs/>
          <w:i/>
          <w:sz w:val="24"/>
          <w:szCs w:val="24"/>
        </w:rPr>
      </w:pPr>
      <w:r w:rsidRPr="003A217D">
        <w:rPr>
          <w:rFonts w:ascii="Times New Roman" w:hAnsi="Times New Roman" w:cs="Times New Roman"/>
          <w:bCs/>
          <w:i/>
          <w:sz w:val="24"/>
          <w:szCs w:val="24"/>
        </w:rPr>
        <w:t xml:space="preserve">According to the report, Hamas believes that "any information related to the hostages must come </w:t>
      </w:r>
      <w:r w:rsidR="004D3890">
        <w:rPr>
          <w:rFonts w:ascii="Times New Roman" w:hAnsi="Times New Roman" w:cs="Times New Roman"/>
          <w:bCs/>
          <w:i/>
          <w:sz w:val="24"/>
          <w:szCs w:val="24"/>
        </w:rPr>
        <w:t>a</w:t>
      </w:r>
      <w:r w:rsidRPr="003A217D">
        <w:rPr>
          <w:rFonts w:ascii="Times New Roman" w:hAnsi="Times New Roman" w:cs="Times New Roman"/>
          <w:bCs/>
          <w:i/>
          <w:sz w:val="24"/>
          <w:szCs w:val="24"/>
        </w:rPr>
        <w:t>t a price paid by Israel."</w:t>
      </w:r>
    </w:p>
    <w:p w14:paraId="51341B5D" w14:textId="1E6C5FEF" w:rsidR="004D3890" w:rsidRDefault="004D3890" w:rsidP="003A217D">
      <w:pPr>
        <w:spacing w:after="0"/>
        <w:rPr>
          <w:rFonts w:ascii="Times New Roman" w:hAnsi="Times New Roman" w:cs="Times New Roman"/>
          <w:bCs/>
          <w:i/>
          <w:sz w:val="24"/>
          <w:szCs w:val="24"/>
        </w:rPr>
      </w:pPr>
      <w:r w:rsidRPr="004D3890">
        <w:rPr>
          <w:rFonts w:ascii="Times New Roman" w:hAnsi="Times New Roman" w:cs="Times New Roman"/>
          <w:bCs/>
          <w:i/>
          <w:sz w:val="24"/>
          <w:szCs w:val="24"/>
        </w:rPr>
        <w:t>Meanwhile, Israeli officials insist that the organization's visit was a clause in the initial ceasefire deal.</w:t>
      </w:r>
    </w:p>
    <w:p w14:paraId="39F3AEB1" w14:textId="5F43C06B" w:rsidR="0038032C" w:rsidRDefault="0038032C" w:rsidP="003A217D">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It is hard to work with </w:t>
      </w:r>
      <w:r w:rsidR="00431098">
        <w:rPr>
          <w:rFonts w:ascii="Times New Roman" w:hAnsi="Times New Roman" w:cs="Times New Roman"/>
          <w:bCs/>
          <w:iCs/>
          <w:sz w:val="24"/>
          <w:szCs w:val="24"/>
        </w:rPr>
        <w:t>Hamas when they are always trying to change the terms to suit themselves even after an agreement was in place.</w:t>
      </w:r>
      <w:r w:rsidR="00810D5A">
        <w:rPr>
          <w:rFonts w:ascii="Times New Roman" w:hAnsi="Times New Roman" w:cs="Times New Roman"/>
          <w:bCs/>
          <w:iCs/>
          <w:sz w:val="24"/>
          <w:szCs w:val="24"/>
        </w:rPr>
        <w:t xml:space="preserve"> I said in another video that this was the kind of things I expected, but hoped wouldn’t happen</w:t>
      </w:r>
      <w:r w:rsidR="00285E3D">
        <w:rPr>
          <w:rFonts w:ascii="Times New Roman" w:hAnsi="Times New Roman" w:cs="Times New Roman"/>
          <w:bCs/>
          <w:iCs/>
          <w:sz w:val="24"/>
          <w:szCs w:val="24"/>
        </w:rPr>
        <w:t xml:space="preserve">. </w:t>
      </w:r>
    </w:p>
    <w:p w14:paraId="5636BCFB" w14:textId="23E1E6A6" w:rsidR="002F7661" w:rsidRDefault="00B3503E" w:rsidP="003A217D">
      <w:pPr>
        <w:spacing w:after="0"/>
        <w:rPr>
          <w:rFonts w:ascii="Times New Roman" w:hAnsi="Times New Roman" w:cs="Times New Roman"/>
          <w:b/>
          <w:iCs/>
          <w:sz w:val="24"/>
          <w:szCs w:val="24"/>
        </w:rPr>
      </w:pPr>
      <w:r>
        <w:rPr>
          <w:rFonts w:ascii="Times New Roman" w:hAnsi="Times New Roman" w:cs="Times New Roman"/>
          <w:b/>
          <w:iCs/>
          <w:sz w:val="24"/>
          <w:szCs w:val="24"/>
        </w:rPr>
        <w:t>How Hamas Views This “Ceasefire”</w:t>
      </w:r>
    </w:p>
    <w:p w14:paraId="194D41A4" w14:textId="329408F1" w:rsidR="00B3503E" w:rsidRDefault="00B3503E" w:rsidP="003A217D">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While many in other cultures see a pause or ceasefire as a </w:t>
      </w:r>
      <w:r w:rsidR="00F135AE">
        <w:rPr>
          <w:rFonts w:ascii="Times New Roman" w:hAnsi="Times New Roman" w:cs="Times New Roman"/>
          <w:bCs/>
          <w:iCs/>
          <w:sz w:val="24"/>
          <w:szCs w:val="24"/>
        </w:rPr>
        <w:t xml:space="preserve">break from fighting, in the Muslim mind, there are words that they use that are anything but simply a ceasing of war. We turn to </w:t>
      </w:r>
      <w:r w:rsidR="007D5B46" w:rsidRPr="007D5B46">
        <w:rPr>
          <w:rFonts w:ascii="Times New Roman" w:hAnsi="Times New Roman" w:cs="Times New Roman"/>
          <w:bCs/>
          <w:iCs/>
          <w:sz w:val="24"/>
          <w:szCs w:val="24"/>
        </w:rPr>
        <w:t xml:space="preserve"> </w:t>
      </w:r>
      <w:r w:rsidR="007D5B46" w:rsidRPr="007D5B46">
        <w:rPr>
          <w:rFonts w:ascii="Times New Roman" w:hAnsi="Times New Roman" w:cs="Times New Roman"/>
          <w:bCs/>
          <w:i/>
          <w:sz w:val="24"/>
          <w:szCs w:val="24"/>
        </w:rPr>
        <w:t xml:space="preserve">David </w:t>
      </w:r>
      <w:proofErr w:type="spellStart"/>
      <w:r w:rsidR="007D5B46" w:rsidRPr="007D5B46">
        <w:rPr>
          <w:rFonts w:ascii="Times New Roman" w:hAnsi="Times New Roman" w:cs="Times New Roman"/>
          <w:bCs/>
          <w:i/>
          <w:sz w:val="24"/>
          <w:szCs w:val="24"/>
        </w:rPr>
        <w:t>Bedein</w:t>
      </w:r>
      <w:proofErr w:type="spellEnd"/>
      <w:r w:rsidR="007D5B46">
        <w:rPr>
          <w:rFonts w:ascii="Times New Roman" w:hAnsi="Times New Roman" w:cs="Times New Roman"/>
          <w:bCs/>
          <w:i/>
          <w:sz w:val="24"/>
          <w:szCs w:val="24"/>
        </w:rPr>
        <w:t xml:space="preserve">, </w:t>
      </w:r>
      <w:r w:rsidR="003F6E75" w:rsidRPr="003F6E75">
        <w:rPr>
          <w:rFonts w:ascii="Times New Roman" w:hAnsi="Times New Roman" w:cs="Times New Roman"/>
          <w:bCs/>
          <w:iCs/>
          <w:sz w:val="24"/>
          <w:szCs w:val="24"/>
        </w:rPr>
        <w:t>who has run the Israel Resource News Agency at Beit Agron Center in Jerusalem since 1987</w:t>
      </w:r>
      <w:r w:rsidR="003F6E75">
        <w:rPr>
          <w:rFonts w:ascii="Times New Roman" w:hAnsi="Times New Roman" w:cs="Times New Roman"/>
          <w:bCs/>
          <w:iCs/>
          <w:sz w:val="24"/>
          <w:szCs w:val="24"/>
        </w:rPr>
        <w:t xml:space="preserve"> for a deeper look at</w:t>
      </w:r>
      <w:r w:rsidR="00F00AA4">
        <w:rPr>
          <w:rFonts w:ascii="Times New Roman" w:hAnsi="Times New Roman" w:cs="Times New Roman"/>
          <w:bCs/>
          <w:iCs/>
          <w:sz w:val="24"/>
          <w:szCs w:val="24"/>
        </w:rPr>
        <w:t xml:space="preserve"> how Hamas is looking at this deal (see </w:t>
      </w:r>
      <w:hyperlink r:id="rId13" w:history="1">
        <w:r w:rsidR="00EB50FC" w:rsidRPr="00D30848">
          <w:rPr>
            <w:rStyle w:val="Hyperlink"/>
            <w:rFonts w:ascii="Times New Roman" w:hAnsi="Times New Roman" w:cs="Times New Roman"/>
            <w:bCs/>
            <w:iCs/>
            <w:sz w:val="24"/>
            <w:szCs w:val="24"/>
          </w:rPr>
          <w:t>https://israelinsightmagazine.com/2021/05/18/for-hamas-a-cease-fire-is-really-anything-but/</w:t>
        </w:r>
      </w:hyperlink>
      <w:r w:rsidR="00EB50FC">
        <w:rPr>
          <w:rFonts w:ascii="Times New Roman" w:hAnsi="Times New Roman" w:cs="Times New Roman"/>
          <w:bCs/>
          <w:iCs/>
          <w:sz w:val="24"/>
          <w:szCs w:val="24"/>
        </w:rPr>
        <w:t xml:space="preserve">): </w:t>
      </w:r>
    </w:p>
    <w:p w14:paraId="2AE9DD7F" w14:textId="282C6AD9" w:rsidR="004C7BD3" w:rsidRPr="004C7BD3" w:rsidRDefault="004C7BD3" w:rsidP="004C7BD3">
      <w:pPr>
        <w:spacing w:after="0"/>
        <w:rPr>
          <w:rFonts w:ascii="Times New Roman" w:hAnsi="Times New Roman" w:cs="Times New Roman"/>
          <w:bCs/>
          <w:i/>
          <w:sz w:val="24"/>
          <w:szCs w:val="24"/>
        </w:rPr>
      </w:pPr>
      <w:r w:rsidRPr="004C7BD3">
        <w:rPr>
          <w:rFonts w:ascii="Times New Roman" w:hAnsi="Times New Roman" w:cs="Times New Roman"/>
          <w:bCs/>
          <w:i/>
          <w:sz w:val="24"/>
          <w:szCs w:val="24"/>
        </w:rPr>
        <w:t>The current “cease fire” proposal now discussed in Gaza is anything but a cease fire.</w:t>
      </w:r>
    </w:p>
    <w:p w14:paraId="6A261655" w14:textId="35174171" w:rsidR="004C7BD3" w:rsidRPr="004C7BD3" w:rsidRDefault="004C7BD3" w:rsidP="004C7BD3">
      <w:pPr>
        <w:spacing w:after="0"/>
        <w:rPr>
          <w:rFonts w:ascii="Times New Roman" w:hAnsi="Times New Roman" w:cs="Times New Roman"/>
          <w:bCs/>
          <w:i/>
          <w:sz w:val="24"/>
          <w:szCs w:val="24"/>
        </w:rPr>
      </w:pPr>
      <w:r w:rsidRPr="004C7BD3">
        <w:rPr>
          <w:rFonts w:ascii="Times New Roman" w:hAnsi="Times New Roman" w:cs="Times New Roman"/>
          <w:bCs/>
          <w:i/>
          <w:sz w:val="24"/>
          <w:szCs w:val="24"/>
        </w:rPr>
        <w:t>Indeed, a real “cease fire” might result in the kind of armistice that ended hostilities in World War I, on the 11th hour of the 11th day of the 11th month, on Nov. 11</w:t>
      </w:r>
      <w:proofErr w:type="gramStart"/>
      <w:r w:rsidRPr="004C7BD3">
        <w:rPr>
          <w:rFonts w:ascii="Times New Roman" w:hAnsi="Times New Roman" w:cs="Times New Roman"/>
          <w:bCs/>
          <w:i/>
          <w:sz w:val="24"/>
          <w:szCs w:val="24"/>
        </w:rPr>
        <w:t xml:space="preserve"> 1918</w:t>
      </w:r>
      <w:proofErr w:type="gramEnd"/>
      <w:r w:rsidRPr="004C7BD3">
        <w:rPr>
          <w:rFonts w:ascii="Times New Roman" w:hAnsi="Times New Roman" w:cs="Times New Roman"/>
          <w:bCs/>
          <w:i/>
          <w:sz w:val="24"/>
          <w:szCs w:val="24"/>
        </w:rPr>
        <w:t>, paving the way to the Versailles peace treaty and the genesis of the League of Nations.</w:t>
      </w:r>
    </w:p>
    <w:p w14:paraId="36EFF250" w14:textId="270D85A3" w:rsidR="00EB50FC" w:rsidRDefault="004C7BD3" w:rsidP="004C7BD3">
      <w:pPr>
        <w:spacing w:after="0"/>
        <w:rPr>
          <w:rFonts w:ascii="Times New Roman" w:hAnsi="Times New Roman" w:cs="Times New Roman"/>
          <w:bCs/>
          <w:i/>
          <w:sz w:val="24"/>
          <w:szCs w:val="24"/>
        </w:rPr>
      </w:pPr>
      <w:r w:rsidRPr="004C7BD3">
        <w:rPr>
          <w:rFonts w:ascii="Times New Roman" w:hAnsi="Times New Roman" w:cs="Times New Roman"/>
          <w:bCs/>
          <w:i/>
          <w:sz w:val="24"/>
          <w:szCs w:val="24"/>
        </w:rPr>
        <w:lastRenderedPageBreak/>
        <w:t xml:space="preserve">However, the three Arabic nuanced terms discussed with Hamas have nothing to do with a “cease fire.” Those terms are Hudna, </w:t>
      </w:r>
      <w:proofErr w:type="spellStart"/>
      <w:r w:rsidRPr="004C7BD3">
        <w:rPr>
          <w:rFonts w:ascii="Times New Roman" w:hAnsi="Times New Roman" w:cs="Times New Roman"/>
          <w:bCs/>
          <w:i/>
          <w:sz w:val="24"/>
          <w:szCs w:val="24"/>
        </w:rPr>
        <w:t>Tahadia</w:t>
      </w:r>
      <w:proofErr w:type="spellEnd"/>
      <w:r w:rsidRPr="004C7BD3">
        <w:rPr>
          <w:rFonts w:ascii="Times New Roman" w:hAnsi="Times New Roman" w:cs="Times New Roman"/>
          <w:bCs/>
          <w:i/>
          <w:sz w:val="24"/>
          <w:szCs w:val="24"/>
        </w:rPr>
        <w:t xml:space="preserve"> and </w:t>
      </w:r>
      <w:proofErr w:type="spellStart"/>
      <w:r w:rsidRPr="004C7BD3">
        <w:rPr>
          <w:rFonts w:ascii="Times New Roman" w:hAnsi="Times New Roman" w:cs="Times New Roman"/>
          <w:bCs/>
          <w:i/>
          <w:sz w:val="24"/>
          <w:szCs w:val="24"/>
        </w:rPr>
        <w:t>Hudaybiyyah</w:t>
      </w:r>
      <w:proofErr w:type="spellEnd"/>
      <w:r w:rsidRPr="004C7BD3">
        <w:rPr>
          <w:rFonts w:ascii="Times New Roman" w:hAnsi="Times New Roman" w:cs="Times New Roman"/>
          <w:bCs/>
          <w:i/>
          <w:sz w:val="24"/>
          <w:szCs w:val="24"/>
        </w:rPr>
        <w:t>,</w:t>
      </w:r>
      <w:r>
        <w:rPr>
          <w:rFonts w:ascii="Times New Roman" w:hAnsi="Times New Roman" w:cs="Times New Roman"/>
          <w:bCs/>
          <w:i/>
          <w:sz w:val="24"/>
          <w:szCs w:val="24"/>
        </w:rPr>
        <w:t xml:space="preserve"> </w:t>
      </w:r>
      <w:r w:rsidR="008740E4">
        <w:rPr>
          <w:rFonts w:ascii="Times New Roman" w:hAnsi="Times New Roman" w:cs="Times New Roman"/>
          <w:bCs/>
          <w:i/>
          <w:sz w:val="24"/>
          <w:szCs w:val="24"/>
        </w:rPr>
        <w:t>a</w:t>
      </w:r>
      <w:r w:rsidRPr="004C7BD3">
        <w:rPr>
          <w:rFonts w:ascii="Times New Roman" w:hAnsi="Times New Roman" w:cs="Times New Roman"/>
          <w:bCs/>
          <w:i/>
          <w:sz w:val="24"/>
          <w:szCs w:val="24"/>
        </w:rPr>
        <w:t>ll three terms imply continued war, after a respite.</w:t>
      </w:r>
    </w:p>
    <w:p w14:paraId="5C8E09D0" w14:textId="6603F6AE" w:rsidR="008740E4" w:rsidRDefault="008740E4" w:rsidP="004C7BD3">
      <w:pPr>
        <w:spacing w:after="0"/>
        <w:rPr>
          <w:rFonts w:ascii="Times New Roman" w:hAnsi="Times New Roman" w:cs="Times New Roman"/>
          <w:bCs/>
          <w:iCs/>
          <w:sz w:val="24"/>
          <w:szCs w:val="24"/>
        </w:rPr>
      </w:pPr>
      <w:proofErr w:type="spellStart"/>
      <w:r>
        <w:rPr>
          <w:rFonts w:ascii="Times New Roman" w:hAnsi="Times New Roman" w:cs="Times New Roman"/>
          <w:bCs/>
          <w:i/>
          <w:sz w:val="24"/>
          <w:szCs w:val="24"/>
        </w:rPr>
        <w:t>Bedien</w:t>
      </w:r>
      <w:proofErr w:type="spellEnd"/>
      <w:r>
        <w:rPr>
          <w:rFonts w:ascii="Times New Roman" w:hAnsi="Times New Roman" w:cs="Times New Roman"/>
          <w:bCs/>
          <w:iCs/>
          <w:sz w:val="24"/>
          <w:szCs w:val="24"/>
        </w:rPr>
        <w:t xml:space="preserve"> goes into the etymology of each word</w:t>
      </w:r>
      <w:r w:rsidR="003C7070">
        <w:rPr>
          <w:rFonts w:ascii="Times New Roman" w:hAnsi="Times New Roman" w:cs="Times New Roman"/>
          <w:bCs/>
          <w:iCs/>
          <w:sz w:val="24"/>
          <w:szCs w:val="24"/>
        </w:rPr>
        <w:t xml:space="preserve"> to explain:</w:t>
      </w:r>
    </w:p>
    <w:p w14:paraId="45CD8940" w14:textId="5AB942D8" w:rsidR="003C7070" w:rsidRPr="003C7070" w:rsidRDefault="003C7070" w:rsidP="003C7070">
      <w:pPr>
        <w:spacing w:after="0"/>
        <w:rPr>
          <w:rFonts w:ascii="Times New Roman" w:hAnsi="Times New Roman" w:cs="Times New Roman"/>
          <w:bCs/>
          <w:i/>
          <w:sz w:val="24"/>
          <w:szCs w:val="24"/>
        </w:rPr>
      </w:pPr>
      <w:r w:rsidRPr="003C7070">
        <w:rPr>
          <w:rFonts w:ascii="Times New Roman" w:hAnsi="Times New Roman" w:cs="Times New Roman"/>
          <w:bCs/>
          <w:i/>
          <w:sz w:val="24"/>
          <w:szCs w:val="24"/>
        </w:rPr>
        <w:t>Hudna — a tactical pause intended only for rearmament, and a temporary respite in the war between Islamic forces and non-Islamic forces.</w:t>
      </w:r>
    </w:p>
    <w:p w14:paraId="092FB14B" w14:textId="686DFE26" w:rsidR="003C7070" w:rsidRPr="003C7070" w:rsidRDefault="003C7070" w:rsidP="003C7070">
      <w:pPr>
        <w:spacing w:after="0"/>
        <w:rPr>
          <w:rFonts w:ascii="Times New Roman" w:hAnsi="Times New Roman" w:cs="Times New Roman"/>
          <w:bCs/>
          <w:i/>
          <w:sz w:val="24"/>
          <w:szCs w:val="24"/>
        </w:rPr>
      </w:pPr>
      <w:r w:rsidRPr="003C7070">
        <w:rPr>
          <w:rFonts w:ascii="Times New Roman" w:hAnsi="Times New Roman" w:cs="Times New Roman"/>
          <w:bCs/>
          <w:i/>
          <w:sz w:val="24"/>
          <w:szCs w:val="24"/>
        </w:rPr>
        <w:t>The authoritative Islamic Encyclopedia (London, 1922) defines hudna as a “temporary treaty” which can be approved or abrogated by Islamic religious leaders, depending on whether or not it serves the interests of Islam; a hudna cannot last for more than 10 years.</w:t>
      </w:r>
    </w:p>
    <w:p w14:paraId="79AB4A1F" w14:textId="3C7CF72D" w:rsidR="003C7070" w:rsidRPr="003C7070" w:rsidRDefault="003C7070" w:rsidP="003C7070">
      <w:pPr>
        <w:spacing w:after="0"/>
        <w:rPr>
          <w:rFonts w:ascii="Times New Roman" w:hAnsi="Times New Roman" w:cs="Times New Roman"/>
          <w:bCs/>
          <w:i/>
          <w:sz w:val="24"/>
          <w:szCs w:val="24"/>
        </w:rPr>
      </w:pPr>
      <w:proofErr w:type="spellStart"/>
      <w:r w:rsidRPr="003C7070">
        <w:rPr>
          <w:rFonts w:ascii="Times New Roman" w:hAnsi="Times New Roman" w:cs="Times New Roman"/>
          <w:bCs/>
          <w:i/>
          <w:sz w:val="24"/>
          <w:szCs w:val="24"/>
        </w:rPr>
        <w:t>Tahadia</w:t>
      </w:r>
      <w:proofErr w:type="spellEnd"/>
      <w:r w:rsidRPr="003C7070">
        <w:rPr>
          <w:rFonts w:ascii="Times New Roman" w:hAnsi="Times New Roman" w:cs="Times New Roman"/>
          <w:bCs/>
          <w:i/>
          <w:sz w:val="24"/>
          <w:szCs w:val="24"/>
        </w:rPr>
        <w:t xml:space="preserve"> — a temporary halt in hostile activity which can be violated at any time.</w:t>
      </w:r>
    </w:p>
    <w:p w14:paraId="4F3D81D8" w14:textId="3B4772EF" w:rsidR="003C7070" w:rsidRDefault="003C7070" w:rsidP="003C7070">
      <w:pPr>
        <w:spacing w:after="0"/>
        <w:rPr>
          <w:rFonts w:ascii="Times New Roman" w:hAnsi="Times New Roman" w:cs="Times New Roman"/>
          <w:bCs/>
          <w:i/>
          <w:sz w:val="24"/>
          <w:szCs w:val="24"/>
        </w:rPr>
      </w:pPr>
      <w:proofErr w:type="spellStart"/>
      <w:r w:rsidRPr="003C7070">
        <w:rPr>
          <w:rFonts w:ascii="Times New Roman" w:hAnsi="Times New Roman" w:cs="Times New Roman"/>
          <w:bCs/>
          <w:i/>
          <w:sz w:val="24"/>
          <w:szCs w:val="24"/>
        </w:rPr>
        <w:t>Hudaybiyyah</w:t>
      </w:r>
      <w:proofErr w:type="spellEnd"/>
      <w:r w:rsidRPr="003C7070">
        <w:rPr>
          <w:rFonts w:ascii="Times New Roman" w:hAnsi="Times New Roman" w:cs="Times New Roman"/>
          <w:bCs/>
          <w:i/>
          <w:sz w:val="24"/>
          <w:szCs w:val="24"/>
        </w:rPr>
        <w:t xml:space="preserve"> — An understanding that there will be no fighting for 10 years, named for the “treaty of </w:t>
      </w:r>
      <w:proofErr w:type="spellStart"/>
      <w:r w:rsidRPr="003C7070">
        <w:rPr>
          <w:rFonts w:ascii="Times New Roman" w:hAnsi="Times New Roman" w:cs="Times New Roman"/>
          <w:bCs/>
          <w:i/>
          <w:sz w:val="24"/>
          <w:szCs w:val="24"/>
        </w:rPr>
        <w:t>Hudaybiyyah</w:t>
      </w:r>
      <w:proofErr w:type="spellEnd"/>
      <w:r w:rsidRPr="003C7070">
        <w:rPr>
          <w:rFonts w:ascii="Times New Roman" w:hAnsi="Times New Roman" w:cs="Times New Roman"/>
          <w:bCs/>
          <w:i/>
          <w:sz w:val="24"/>
          <w:szCs w:val="24"/>
        </w:rPr>
        <w:t xml:space="preserve">” in 628 C.E. The Islamic Encyclopedia mentions the </w:t>
      </w:r>
      <w:proofErr w:type="spellStart"/>
      <w:r w:rsidRPr="003C7070">
        <w:rPr>
          <w:rFonts w:ascii="Times New Roman" w:hAnsi="Times New Roman" w:cs="Times New Roman"/>
          <w:bCs/>
          <w:i/>
          <w:sz w:val="24"/>
          <w:szCs w:val="24"/>
        </w:rPr>
        <w:t>Hudaybiyyah</w:t>
      </w:r>
      <w:proofErr w:type="spellEnd"/>
      <w:r w:rsidRPr="003C7070">
        <w:rPr>
          <w:rFonts w:ascii="Times New Roman" w:hAnsi="Times New Roman" w:cs="Times New Roman"/>
          <w:bCs/>
          <w:i/>
          <w:sz w:val="24"/>
          <w:szCs w:val="24"/>
        </w:rPr>
        <w:t xml:space="preserve"> treaty as an “ultimate hudna.”</w:t>
      </w:r>
    </w:p>
    <w:p w14:paraId="633B2A1C" w14:textId="0EAB4D78" w:rsidR="006268A8" w:rsidRDefault="006268A8" w:rsidP="003C7070">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key word in his assessment </w:t>
      </w:r>
      <w:r w:rsidR="0064041B">
        <w:rPr>
          <w:rFonts w:ascii="Times New Roman" w:hAnsi="Times New Roman" w:cs="Times New Roman"/>
          <w:bCs/>
          <w:iCs/>
          <w:sz w:val="24"/>
          <w:szCs w:val="24"/>
        </w:rPr>
        <w:t>are</w:t>
      </w:r>
      <w:r>
        <w:rPr>
          <w:rFonts w:ascii="Times New Roman" w:hAnsi="Times New Roman" w:cs="Times New Roman"/>
          <w:bCs/>
          <w:iCs/>
          <w:sz w:val="24"/>
          <w:szCs w:val="24"/>
        </w:rPr>
        <w:t xml:space="preserve"> the word</w:t>
      </w:r>
      <w:r w:rsidR="0064041B">
        <w:rPr>
          <w:rFonts w:ascii="Times New Roman" w:hAnsi="Times New Roman" w:cs="Times New Roman"/>
          <w:bCs/>
          <w:iCs/>
          <w:sz w:val="24"/>
          <w:szCs w:val="24"/>
        </w:rPr>
        <w:t xml:space="preserve">s are </w:t>
      </w:r>
      <w:r>
        <w:rPr>
          <w:rFonts w:ascii="Times New Roman" w:hAnsi="Times New Roman" w:cs="Times New Roman"/>
          <w:bCs/>
          <w:iCs/>
          <w:sz w:val="24"/>
          <w:szCs w:val="24"/>
        </w:rPr>
        <w:t>“abrogated”</w:t>
      </w:r>
      <w:r w:rsidR="0064041B">
        <w:rPr>
          <w:rFonts w:ascii="Times New Roman" w:hAnsi="Times New Roman" w:cs="Times New Roman"/>
          <w:bCs/>
          <w:iCs/>
          <w:sz w:val="24"/>
          <w:szCs w:val="24"/>
        </w:rPr>
        <w:t xml:space="preserve"> and “violated.” “Abrogated” </w:t>
      </w:r>
      <w:r w:rsidR="009B371E">
        <w:rPr>
          <w:rFonts w:ascii="Times New Roman" w:hAnsi="Times New Roman" w:cs="Times New Roman"/>
          <w:bCs/>
          <w:iCs/>
          <w:sz w:val="24"/>
          <w:szCs w:val="24"/>
        </w:rPr>
        <w:t>is defined as this:</w:t>
      </w:r>
    </w:p>
    <w:p w14:paraId="7402FB23" w14:textId="1FE2825C" w:rsidR="009B371E" w:rsidRDefault="009B371E" w:rsidP="003C7070">
      <w:pPr>
        <w:spacing w:after="0"/>
        <w:rPr>
          <w:rFonts w:ascii="Times New Roman" w:hAnsi="Times New Roman" w:cs="Times New Roman"/>
          <w:bCs/>
          <w:i/>
          <w:sz w:val="24"/>
          <w:szCs w:val="24"/>
        </w:rPr>
      </w:pPr>
      <w:r w:rsidRPr="009B371E">
        <w:rPr>
          <w:rFonts w:ascii="Times New Roman" w:hAnsi="Times New Roman" w:cs="Times New Roman"/>
          <w:bCs/>
          <w:i/>
          <w:sz w:val="24"/>
          <w:szCs w:val="24"/>
        </w:rPr>
        <w:t>formal : to abolish by authoritative action : annul. abrogate a treaty. 2. formal : to treat as nonexistent : to fail to do what is required by (something, such as a responsibility)</w:t>
      </w:r>
    </w:p>
    <w:p w14:paraId="27BFB0E9" w14:textId="4F235414" w:rsidR="009B371E" w:rsidRDefault="009B371E" w:rsidP="003C7070">
      <w:pPr>
        <w:spacing w:after="0"/>
        <w:rPr>
          <w:rFonts w:ascii="Times New Roman" w:hAnsi="Times New Roman" w:cs="Times New Roman"/>
          <w:bCs/>
          <w:iCs/>
          <w:sz w:val="24"/>
          <w:szCs w:val="24"/>
        </w:rPr>
      </w:pPr>
      <w:r>
        <w:rPr>
          <w:rFonts w:ascii="Times New Roman" w:hAnsi="Times New Roman" w:cs="Times New Roman"/>
          <w:bCs/>
          <w:iCs/>
          <w:sz w:val="24"/>
          <w:szCs w:val="24"/>
        </w:rPr>
        <w:t>“Violated” is pretty easy to understand</w:t>
      </w:r>
      <w:r w:rsidR="00A43E26">
        <w:rPr>
          <w:rFonts w:ascii="Times New Roman" w:hAnsi="Times New Roman" w:cs="Times New Roman"/>
          <w:bCs/>
          <w:iCs/>
          <w:sz w:val="24"/>
          <w:szCs w:val="24"/>
        </w:rPr>
        <w:t xml:space="preserve">, but I’ll </w:t>
      </w:r>
      <w:r w:rsidR="00254348">
        <w:rPr>
          <w:rFonts w:ascii="Times New Roman" w:hAnsi="Times New Roman" w:cs="Times New Roman"/>
          <w:bCs/>
          <w:iCs/>
          <w:sz w:val="24"/>
          <w:szCs w:val="24"/>
        </w:rPr>
        <w:t>give it’s definition just to be thorough:</w:t>
      </w:r>
    </w:p>
    <w:p w14:paraId="1A7E71E1" w14:textId="2C43718B" w:rsidR="00254348" w:rsidRDefault="00254348" w:rsidP="003C7070">
      <w:pPr>
        <w:spacing w:after="0"/>
        <w:rPr>
          <w:rFonts w:ascii="Times New Roman" w:hAnsi="Times New Roman" w:cs="Times New Roman"/>
          <w:bCs/>
          <w:i/>
          <w:sz w:val="24"/>
          <w:szCs w:val="24"/>
        </w:rPr>
      </w:pPr>
      <w:r w:rsidRPr="00254348">
        <w:rPr>
          <w:rFonts w:ascii="Times New Roman" w:hAnsi="Times New Roman" w:cs="Times New Roman"/>
          <w:bCs/>
          <w:i/>
          <w:sz w:val="24"/>
          <w:szCs w:val="24"/>
        </w:rPr>
        <w:t>to break or act against something, especially a law, agreement, principle, or something that should be treated with respect</w:t>
      </w:r>
      <w:r>
        <w:rPr>
          <w:rFonts w:ascii="Times New Roman" w:hAnsi="Times New Roman" w:cs="Times New Roman"/>
          <w:bCs/>
          <w:i/>
          <w:sz w:val="24"/>
          <w:szCs w:val="24"/>
        </w:rPr>
        <w:t>.</w:t>
      </w:r>
    </w:p>
    <w:p w14:paraId="302DEAEF" w14:textId="78909CB1" w:rsidR="00254348" w:rsidRDefault="00FB36BF" w:rsidP="003C7070">
      <w:pPr>
        <w:spacing w:after="0"/>
        <w:rPr>
          <w:rFonts w:ascii="Times New Roman" w:hAnsi="Times New Roman" w:cs="Times New Roman"/>
          <w:b/>
          <w:iCs/>
          <w:sz w:val="24"/>
          <w:szCs w:val="24"/>
        </w:rPr>
      </w:pPr>
      <w:r>
        <w:rPr>
          <w:rFonts w:ascii="Times New Roman" w:hAnsi="Times New Roman" w:cs="Times New Roman"/>
          <w:b/>
          <w:iCs/>
          <w:sz w:val="24"/>
          <w:szCs w:val="24"/>
        </w:rPr>
        <w:t>Trust But Verify</w:t>
      </w:r>
    </w:p>
    <w:p w14:paraId="2849E2D9" w14:textId="0FD1E0A2" w:rsidR="00FB36BF" w:rsidRDefault="00FB36BF" w:rsidP="003C7070">
      <w:pPr>
        <w:spacing w:after="0"/>
        <w:rPr>
          <w:rFonts w:ascii="Times New Roman" w:hAnsi="Times New Roman" w:cs="Times New Roman"/>
          <w:bCs/>
          <w:iCs/>
          <w:sz w:val="24"/>
          <w:szCs w:val="24"/>
        </w:rPr>
      </w:pPr>
      <w:r>
        <w:rPr>
          <w:rFonts w:ascii="Times New Roman" w:hAnsi="Times New Roman" w:cs="Times New Roman"/>
          <w:bCs/>
          <w:iCs/>
          <w:sz w:val="24"/>
          <w:szCs w:val="24"/>
        </w:rPr>
        <w:t>This line was made famous by former President of the United States</w:t>
      </w:r>
      <w:r w:rsidR="00C516B3">
        <w:rPr>
          <w:rFonts w:ascii="Times New Roman" w:hAnsi="Times New Roman" w:cs="Times New Roman"/>
          <w:bCs/>
          <w:iCs/>
          <w:sz w:val="24"/>
          <w:szCs w:val="24"/>
        </w:rPr>
        <w:t xml:space="preserve"> Ronald Reagan in relation to his dealings with the former Soviet Union. And you hear </w:t>
      </w:r>
      <w:r w:rsidR="00554FEB">
        <w:rPr>
          <w:rFonts w:ascii="Times New Roman" w:hAnsi="Times New Roman" w:cs="Times New Roman"/>
          <w:bCs/>
          <w:iCs/>
          <w:sz w:val="24"/>
          <w:szCs w:val="24"/>
        </w:rPr>
        <w:t xml:space="preserve">tones of it in the words of the leaders of Israel who obviously know what it means. </w:t>
      </w:r>
      <w:proofErr w:type="spellStart"/>
      <w:r w:rsidR="00870C3C">
        <w:rPr>
          <w:rFonts w:ascii="Times New Roman" w:hAnsi="Times New Roman" w:cs="Times New Roman"/>
          <w:bCs/>
          <w:i/>
          <w:sz w:val="24"/>
          <w:szCs w:val="24"/>
        </w:rPr>
        <w:t>Bedein</w:t>
      </w:r>
      <w:proofErr w:type="spellEnd"/>
      <w:r w:rsidR="00870C3C">
        <w:rPr>
          <w:rFonts w:ascii="Times New Roman" w:hAnsi="Times New Roman" w:cs="Times New Roman"/>
          <w:bCs/>
          <w:iCs/>
          <w:sz w:val="24"/>
          <w:szCs w:val="24"/>
        </w:rPr>
        <w:t xml:space="preserve"> takes a little trip down memory lane to </w:t>
      </w:r>
      <w:r w:rsidR="00C06E11">
        <w:rPr>
          <w:rFonts w:ascii="Times New Roman" w:hAnsi="Times New Roman" w:cs="Times New Roman"/>
          <w:bCs/>
          <w:iCs/>
          <w:sz w:val="24"/>
          <w:szCs w:val="24"/>
        </w:rPr>
        <w:t>further understand why Israel is wary of the current deal:</w:t>
      </w:r>
    </w:p>
    <w:p w14:paraId="35287566" w14:textId="0152714B" w:rsidR="00C06E11" w:rsidRPr="00C06E11" w:rsidRDefault="00C06E11" w:rsidP="00C06E11">
      <w:pPr>
        <w:spacing w:after="0"/>
        <w:rPr>
          <w:rFonts w:ascii="Times New Roman" w:hAnsi="Times New Roman" w:cs="Times New Roman"/>
          <w:bCs/>
          <w:i/>
          <w:sz w:val="24"/>
          <w:szCs w:val="24"/>
        </w:rPr>
      </w:pPr>
      <w:r w:rsidRPr="00C06E11">
        <w:rPr>
          <w:rFonts w:ascii="Times New Roman" w:hAnsi="Times New Roman" w:cs="Times New Roman"/>
          <w:bCs/>
          <w:i/>
          <w:sz w:val="24"/>
          <w:szCs w:val="24"/>
        </w:rPr>
        <w:t>The late PLO leader Yasser Arafat often referred to “a hudna” in his speeches when he defined and described the nature of the Oslo Accords.</w:t>
      </w:r>
    </w:p>
    <w:p w14:paraId="086470AF" w14:textId="18219DE0" w:rsidR="00C06E11" w:rsidRPr="00C06E11" w:rsidRDefault="00C06E11" w:rsidP="00C06E11">
      <w:pPr>
        <w:spacing w:after="0"/>
        <w:rPr>
          <w:rFonts w:ascii="Times New Roman" w:hAnsi="Times New Roman" w:cs="Times New Roman"/>
          <w:bCs/>
          <w:i/>
          <w:sz w:val="24"/>
          <w:szCs w:val="24"/>
        </w:rPr>
      </w:pPr>
      <w:r w:rsidRPr="00C06E11">
        <w:rPr>
          <w:rFonts w:ascii="Times New Roman" w:hAnsi="Times New Roman" w:cs="Times New Roman"/>
          <w:bCs/>
          <w:i/>
          <w:sz w:val="24"/>
          <w:szCs w:val="24"/>
        </w:rPr>
        <w:t xml:space="preserve">In the words of the Islamic Encyclopedia, “The </w:t>
      </w:r>
      <w:proofErr w:type="spellStart"/>
      <w:r w:rsidRPr="00C06E11">
        <w:rPr>
          <w:rFonts w:ascii="Times New Roman" w:hAnsi="Times New Roman" w:cs="Times New Roman"/>
          <w:bCs/>
          <w:i/>
          <w:sz w:val="24"/>
          <w:szCs w:val="24"/>
        </w:rPr>
        <w:t>Hudaybiyyah</w:t>
      </w:r>
      <w:proofErr w:type="spellEnd"/>
      <w:r w:rsidRPr="00C06E11">
        <w:rPr>
          <w:rFonts w:ascii="Times New Roman" w:hAnsi="Times New Roman" w:cs="Times New Roman"/>
          <w:bCs/>
          <w:i/>
          <w:sz w:val="24"/>
          <w:szCs w:val="24"/>
        </w:rPr>
        <w:t xml:space="preserve"> treaty, concluded by the Prophet Mohammad with the unbelievers of Mecca in 628, provided a precedent for subsequent treaties which the Prophet’s successors made with non-Muslims. Mohammad made a hudna with a tribe of Jews back then to give him time to grow his forces, then broke the treaty and wiped them out. Although this treaty was violated within three years from the time that it was concluded, most jurists concur that the maximum period of peace with the enemy should not exceed 10 years, since it was originally agreed that the </w:t>
      </w:r>
      <w:proofErr w:type="spellStart"/>
      <w:r w:rsidRPr="00C06E11">
        <w:rPr>
          <w:rFonts w:ascii="Times New Roman" w:hAnsi="Times New Roman" w:cs="Times New Roman"/>
          <w:bCs/>
          <w:i/>
          <w:sz w:val="24"/>
          <w:szCs w:val="24"/>
        </w:rPr>
        <w:t>Hudaybiyyah</w:t>
      </w:r>
      <w:proofErr w:type="spellEnd"/>
      <w:r w:rsidRPr="00C06E11">
        <w:rPr>
          <w:rFonts w:ascii="Times New Roman" w:hAnsi="Times New Roman" w:cs="Times New Roman"/>
          <w:bCs/>
          <w:i/>
          <w:sz w:val="24"/>
          <w:szCs w:val="24"/>
        </w:rPr>
        <w:t xml:space="preserve"> treaty should last 10 years.”</w:t>
      </w:r>
    </w:p>
    <w:p w14:paraId="0F037558" w14:textId="032E0697" w:rsidR="00C06E11" w:rsidRPr="00C06E11" w:rsidRDefault="00C06E11" w:rsidP="00C06E11">
      <w:pPr>
        <w:spacing w:after="0"/>
        <w:rPr>
          <w:rFonts w:ascii="Times New Roman" w:hAnsi="Times New Roman" w:cs="Times New Roman"/>
          <w:bCs/>
          <w:i/>
          <w:sz w:val="24"/>
          <w:szCs w:val="24"/>
        </w:rPr>
      </w:pPr>
      <w:r w:rsidRPr="00C06E11">
        <w:rPr>
          <w:rFonts w:ascii="Times New Roman" w:hAnsi="Times New Roman" w:cs="Times New Roman"/>
          <w:bCs/>
          <w:i/>
          <w:sz w:val="24"/>
          <w:szCs w:val="24"/>
        </w:rPr>
        <w:t xml:space="preserve">Hudna, </w:t>
      </w:r>
      <w:proofErr w:type="spellStart"/>
      <w:r w:rsidRPr="00C06E11">
        <w:rPr>
          <w:rFonts w:ascii="Times New Roman" w:hAnsi="Times New Roman" w:cs="Times New Roman"/>
          <w:bCs/>
          <w:i/>
          <w:sz w:val="24"/>
          <w:szCs w:val="24"/>
        </w:rPr>
        <w:t>Tahadia</w:t>
      </w:r>
      <w:proofErr w:type="spellEnd"/>
      <w:r w:rsidRPr="00C06E11">
        <w:rPr>
          <w:rFonts w:ascii="Times New Roman" w:hAnsi="Times New Roman" w:cs="Times New Roman"/>
          <w:bCs/>
          <w:i/>
          <w:sz w:val="24"/>
          <w:szCs w:val="24"/>
        </w:rPr>
        <w:t xml:space="preserve"> and </w:t>
      </w:r>
      <w:proofErr w:type="spellStart"/>
      <w:r w:rsidRPr="00C06E11">
        <w:rPr>
          <w:rFonts w:ascii="Times New Roman" w:hAnsi="Times New Roman" w:cs="Times New Roman"/>
          <w:bCs/>
          <w:i/>
          <w:sz w:val="24"/>
          <w:szCs w:val="24"/>
        </w:rPr>
        <w:t>Hudaybiyyah</w:t>
      </w:r>
      <w:proofErr w:type="spellEnd"/>
      <w:r w:rsidRPr="00C06E11">
        <w:rPr>
          <w:rFonts w:ascii="Times New Roman" w:hAnsi="Times New Roman" w:cs="Times New Roman"/>
          <w:bCs/>
          <w:i/>
          <w:sz w:val="24"/>
          <w:szCs w:val="24"/>
        </w:rPr>
        <w:t xml:space="preserve"> — the only options on the table with Hamas — do not compare to the “</w:t>
      </w:r>
      <w:proofErr w:type="spellStart"/>
      <w:r w:rsidRPr="00C06E11">
        <w:rPr>
          <w:rFonts w:ascii="Times New Roman" w:hAnsi="Times New Roman" w:cs="Times New Roman"/>
          <w:bCs/>
          <w:i/>
          <w:sz w:val="24"/>
          <w:szCs w:val="24"/>
        </w:rPr>
        <w:t>mu’ahada</w:t>
      </w:r>
      <w:proofErr w:type="spellEnd"/>
      <w:r w:rsidRPr="00C06E11">
        <w:rPr>
          <w:rFonts w:ascii="Times New Roman" w:hAnsi="Times New Roman" w:cs="Times New Roman"/>
          <w:bCs/>
          <w:i/>
          <w:sz w:val="24"/>
          <w:szCs w:val="24"/>
        </w:rPr>
        <w:t xml:space="preserve">” treaty of peace that Egypt signed with Israel in 1979, or the </w:t>
      </w:r>
      <w:proofErr w:type="spellStart"/>
      <w:r w:rsidRPr="00C06E11">
        <w:rPr>
          <w:rFonts w:ascii="Times New Roman" w:hAnsi="Times New Roman" w:cs="Times New Roman"/>
          <w:bCs/>
          <w:i/>
          <w:sz w:val="24"/>
          <w:szCs w:val="24"/>
        </w:rPr>
        <w:t>mu’ahada</w:t>
      </w:r>
      <w:proofErr w:type="spellEnd"/>
      <w:r w:rsidRPr="00C06E11">
        <w:rPr>
          <w:rFonts w:ascii="Times New Roman" w:hAnsi="Times New Roman" w:cs="Times New Roman"/>
          <w:bCs/>
          <w:i/>
          <w:sz w:val="24"/>
          <w:szCs w:val="24"/>
        </w:rPr>
        <w:t xml:space="preserve"> treaty of peace that Jordan signed with Israel in 1994.</w:t>
      </w:r>
    </w:p>
    <w:p w14:paraId="6D5ABA91" w14:textId="1357A250" w:rsidR="00C06E11" w:rsidRPr="00C06E11" w:rsidRDefault="00C06E11" w:rsidP="00C06E11">
      <w:pPr>
        <w:spacing w:after="0"/>
        <w:rPr>
          <w:rFonts w:ascii="Times New Roman" w:hAnsi="Times New Roman" w:cs="Times New Roman"/>
          <w:bCs/>
          <w:i/>
          <w:sz w:val="24"/>
          <w:szCs w:val="24"/>
        </w:rPr>
      </w:pPr>
      <w:r w:rsidRPr="00C06E11">
        <w:rPr>
          <w:rFonts w:ascii="Times New Roman" w:hAnsi="Times New Roman" w:cs="Times New Roman"/>
          <w:bCs/>
          <w:i/>
          <w:sz w:val="24"/>
          <w:szCs w:val="24"/>
        </w:rPr>
        <w:t>How many people remember that three hudnas already concluded in recent years with Gaza?</w:t>
      </w:r>
    </w:p>
    <w:p w14:paraId="4CB43BF2" w14:textId="77777777" w:rsidR="00C06E11" w:rsidRDefault="00C06E11" w:rsidP="00C06E11">
      <w:pPr>
        <w:spacing w:after="0"/>
        <w:rPr>
          <w:rFonts w:ascii="Times New Roman" w:hAnsi="Times New Roman" w:cs="Times New Roman"/>
          <w:bCs/>
          <w:i/>
          <w:sz w:val="24"/>
          <w:szCs w:val="24"/>
        </w:rPr>
      </w:pPr>
      <w:r w:rsidRPr="00C06E11">
        <w:rPr>
          <w:rFonts w:ascii="Times New Roman" w:hAnsi="Times New Roman" w:cs="Times New Roman"/>
          <w:bCs/>
          <w:i/>
          <w:sz w:val="24"/>
          <w:szCs w:val="24"/>
        </w:rPr>
        <w:t>How many people remember what occurred during those hudnas? Well, the people in Sderot and the Negev region of Israel remember.</w:t>
      </w:r>
    </w:p>
    <w:p w14:paraId="1D91C532" w14:textId="77777777" w:rsidR="001B40BD" w:rsidRDefault="001B40BD">
      <w:pPr>
        <w:rPr>
          <w:rFonts w:ascii="Times New Roman" w:hAnsi="Times New Roman" w:cs="Times New Roman"/>
          <w:b/>
          <w:iCs/>
          <w:sz w:val="24"/>
          <w:szCs w:val="24"/>
        </w:rPr>
      </w:pPr>
      <w:r>
        <w:rPr>
          <w:rFonts w:ascii="Times New Roman" w:hAnsi="Times New Roman" w:cs="Times New Roman"/>
          <w:b/>
          <w:iCs/>
          <w:sz w:val="24"/>
          <w:szCs w:val="24"/>
        </w:rPr>
        <w:br w:type="page"/>
      </w:r>
    </w:p>
    <w:p w14:paraId="14543F62" w14:textId="579F83D7" w:rsidR="002E4A75" w:rsidRDefault="00091691" w:rsidP="00C06E11">
      <w:pPr>
        <w:spacing w:after="0"/>
        <w:rPr>
          <w:rFonts w:ascii="Times New Roman" w:hAnsi="Times New Roman" w:cs="Times New Roman"/>
          <w:b/>
          <w:iCs/>
          <w:sz w:val="24"/>
          <w:szCs w:val="24"/>
        </w:rPr>
      </w:pPr>
      <w:r>
        <w:rPr>
          <w:rFonts w:ascii="Times New Roman" w:hAnsi="Times New Roman" w:cs="Times New Roman"/>
          <w:b/>
          <w:iCs/>
          <w:sz w:val="24"/>
          <w:szCs w:val="24"/>
        </w:rPr>
        <w:lastRenderedPageBreak/>
        <w:t>Current Examples</w:t>
      </w:r>
    </w:p>
    <w:p w14:paraId="7C63F269" w14:textId="1B1A9437" w:rsidR="00091691" w:rsidRPr="00F53C06" w:rsidRDefault="00F53C06" w:rsidP="00091691">
      <w:pPr>
        <w:spacing w:after="0"/>
        <w:rPr>
          <w:rFonts w:ascii="Times New Roman" w:hAnsi="Times New Roman" w:cs="Times New Roman"/>
          <w:bCs/>
          <w:iCs/>
          <w:sz w:val="24"/>
          <w:szCs w:val="24"/>
        </w:rPr>
      </w:pPr>
      <w:proofErr w:type="spellStart"/>
      <w:r>
        <w:rPr>
          <w:rFonts w:ascii="Times New Roman" w:hAnsi="Times New Roman" w:cs="Times New Roman"/>
          <w:bCs/>
          <w:i/>
          <w:sz w:val="24"/>
          <w:szCs w:val="24"/>
        </w:rPr>
        <w:t>Bedien</w:t>
      </w:r>
      <w:proofErr w:type="spellEnd"/>
      <w:r>
        <w:rPr>
          <w:rFonts w:ascii="Times New Roman" w:hAnsi="Times New Roman" w:cs="Times New Roman"/>
          <w:bCs/>
          <w:i/>
          <w:sz w:val="24"/>
          <w:szCs w:val="24"/>
        </w:rPr>
        <w:t xml:space="preserve"> </w:t>
      </w:r>
      <w:r>
        <w:rPr>
          <w:rFonts w:ascii="Times New Roman" w:hAnsi="Times New Roman" w:cs="Times New Roman"/>
          <w:bCs/>
          <w:iCs/>
          <w:sz w:val="24"/>
          <w:szCs w:val="24"/>
        </w:rPr>
        <w:t xml:space="preserve">concludes his article this way to emphatically warn us about the current </w:t>
      </w:r>
      <w:r w:rsidR="00D652DA">
        <w:rPr>
          <w:rFonts w:ascii="Times New Roman" w:hAnsi="Times New Roman" w:cs="Times New Roman"/>
          <w:bCs/>
          <w:iCs/>
          <w:sz w:val="24"/>
          <w:szCs w:val="24"/>
        </w:rPr>
        <w:t>“hudna:”</w:t>
      </w:r>
    </w:p>
    <w:p w14:paraId="5385E104" w14:textId="28DAB4EC" w:rsidR="00091691" w:rsidRPr="00091691" w:rsidRDefault="00091691" w:rsidP="00091691">
      <w:pPr>
        <w:spacing w:after="0"/>
        <w:rPr>
          <w:rFonts w:ascii="Times New Roman" w:hAnsi="Times New Roman" w:cs="Times New Roman"/>
          <w:bCs/>
          <w:i/>
          <w:sz w:val="24"/>
          <w:szCs w:val="24"/>
        </w:rPr>
      </w:pPr>
      <w:r w:rsidRPr="00091691">
        <w:rPr>
          <w:rFonts w:ascii="Times New Roman" w:hAnsi="Times New Roman" w:cs="Times New Roman"/>
          <w:bCs/>
          <w:i/>
          <w:sz w:val="24"/>
          <w:szCs w:val="24"/>
        </w:rPr>
        <w:t>From Nov. 26, 2006, until May 15, 2007, a Hudna between Hamas and Israel went on for almost six months. One cannot ignore the statement made by Hamas five days before the hudna went into effect: “Hamas’s military wing will stop the rocket fire when residents evacuate the city of Sderot” (from Nov. 21, 2006).</w:t>
      </w:r>
    </w:p>
    <w:p w14:paraId="3A83852F" w14:textId="4E32C284" w:rsidR="00091691" w:rsidRPr="00091691" w:rsidRDefault="00091691" w:rsidP="00091691">
      <w:pPr>
        <w:spacing w:after="0"/>
        <w:rPr>
          <w:rFonts w:ascii="Times New Roman" w:hAnsi="Times New Roman" w:cs="Times New Roman"/>
          <w:bCs/>
          <w:i/>
          <w:sz w:val="24"/>
          <w:szCs w:val="24"/>
        </w:rPr>
      </w:pPr>
      <w:r w:rsidRPr="00091691">
        <w:rPr>
          <w:rFonts w:ascii="Times New Roman" w:hAnsi="Times New Roman" w:cs="Times New Roman"/>
          <w:bCs/>
          <w:i/>
          <w:sz w:val="24"/>
          <w:szCs w:val="24"/>
        </w:rPr>
        <w:t>During that hudna, Gazans launched 315 missiles targeted at Sderot and the western Negev, according to an IDF spokesman.</w:t>
      </w:r>
    </w:p>
    <w:p w14:paraId="287A1D6B" w14:textId="394D2261" w:rsidR="00091691" w:rsidRPr="00091691" w:rsidRDefault="00091691" w:rsidP="00091691">
      <w:pPr>
        <w:spacing w:after="0"/>
        <w:rPr>
          <w:rFonts w:ascii="Times New Roman" w:hAnsi="Times New Roman" w:cs="Times New Roman"/>
          <w:bCs/>
          <w:i/>
          <w:sz w:val="24"/>
          <w:szCs w:val="24"/>
        </w:rPr>
      </w:pPr>
      <w:r w:rsidRPr="00091691">
        <w:rPr>
          <w:rFonts w:ascii="Times New Roman" w:hAnsi="Times New Roman" w:cs="Times New Roman"/>
          <w:bCs/>
          <w:i/>
          <w:sz w:val="24"/>
          <w:szCs w:val="24"/>
        </w:rPr>
        <w:t>And there was another hudna with Gaza which lasted until the end of December 2008, which witnessed 878 attacks fired from Gaza.</w:t>
      </w:r>
    </w:p>
    <w:p w14:paraId="4CD5C0D2" w14:textId="1571AD28" w:rsidR="00091691" w:rsidRPr="00091691" w:rsidRDefault="00091691" w:rsidP="00091691">
      <w:pPr>
        <w:spacing w:after="0"/>
        <w:rPr>
          <w:rFonts w:ascii="Times New Roman" w:hAnsi="Times New Roman" w:cs="Times New Roman"/>
          <w:bCs/>
          <w:i/>
          <w:sz w:val="24"/>
          <w:szCs w:val="24"/>
        </w:rPr>
      </w:pPr>
      <w:r w:rsidRPr="00091691">
        <w:rPr>
          <w:rFonts w:ascii="Times New Roman" w:hAnsi="Times New Roman" w:cs="Times New Roman"/>
          <w:bCs/>
          <w:i/>
          <w:sz w:val="24"/>
          <w:szCs w:val="24"/>
        </w:rPr>
        <w:t>And there was a hudna from the end of Operation Cast Lead on Jan. 18, 2009, to the first day of Operation Pillar of Defense on Nov. 12, 2012. During that period, approximately 2,000 rockets and missiles were fired from Gaza, sending one million Israelis running to shelters.</w:t>
      </w:r>
    </w:p>
    <w:p w14:paraId="705B9420" w14:textId="7FDA5C4A" w:rsidR="00091691" w:rsidRPr="00091691" w:rsidRDefault="00091691" w:rsidP="00091691">
      <w:pPr>
        <w:spacing w:after="0"/>
        <w:rPr>
          <w:rFonts w:ascii="Times New Roman" w:hAnsi="Times New Roman" w:cs="Times New Roman"/>
          <w:bCs/>
          <w:i/>
          <w:sz w:val="24"/>
          <w:szCs w:val="24"/>
        </w:rPr>
      </w:pPr>
      <w:r w:rsidRPr="00091691">
        <w:rPr>
          <w:rFonts w:ascii="Times New Roman" w:hAnsi="Times New Roman" w:cs="Times New Roman"/>
          <w:bCs/>
          <w:i/>
          <w:sz w:val="24"/>
          <w:szCs w:val="24"/>
        </w:rPr>
        <w:t>And from the end of operation Pillar of Defense, through June 30, 2014, 300 aerial attacks were launched from Gaza towards southern Israel — during yet another tenuous Hudna.</w:t>
      </w:r>
    </w:p>
    <w:p w14:paraId="5141B42E" w14:textId="562E8621" w:rsidR="00091691" w:rsidRPr="00091691" w:rsidRDefault="00091691" w:rsidP="00091691">
      <w:pPr>
        <w:spacing w:after="0"/>
        <w:rPr>
          <w:rFonts w:ascii="Times New Roman" w:hAnsi="Times New Roman" w:cs="Times New Roman"/>
          <w:bCs/>
          <w:i/>
          <w:sz w:val="24"/>
          <w:szCs w:val="24"/>
        </w:rPr>
      </w:pPr>
      <w:r w:rsidRPr="00091691">
        <w:rPr>
          <w:rFonts w:ascii="Times New Roman" w:hAnsi="Times New Roman" w:cs="Times New Roman"/>
          <w:bCs/>
          <w:i/>
          <w:sz w:val="24"/>
          <w:szCs w:val="24"/>
        </w:rPr>
        <w:t xml:space="preserve">What country would tolerate one missile fired into its territory… and agree to a Hudna, </w:t>
      </w:r>
      <w:proofErr w:type="spellStart"/>
      <w:r w:rsidRPr="00091691">
        <w:rPr>
          <w:rFonts w:ascii="Times New Roman" w:hAnsi="Times New Roman" w:cs="Times New Roman"/>
          <w:bCs/>
          <w:i/>
          <w:sz w:val="24"/>
          <w:szCs w:val="24"/>
        </w:rPr>
        <w:t>Tahadia</w:t>
      </w:r>
      <w:proofErr w:type="spellEnd"/>
      <w:r w:rsidRPr="00091691">
        <w:rPr>
          <w:rFonts w:ascii="Times New Roman" w:hAnsi="Times New Roman" w:cs="Times New Roman"/>
          <w:bCs/>
          <w:i/>
          <w:sz w:val="24"/>
          <w:szCs w:val="24"/>
        </w:rPr>
        <w:t xml:space="preserve"> and </w:t>
      </w:r>
      <w:proofErr w:type="spellStart"/>
      <w:r w:rsidRPr="00091691">
        <w:rPr>
          <w:rFonts w:ascii="Times New Roman" w:hAnsi="Times New Roman" w:cs="Times New Roman"/>
          <w:bCs/>
          <w:i/>
          <w:sz w:val="24"/>
          <w:szCs w:val="24"/>
        </w:rPr>
        <w:t>Hudaybiyyah</w:t>
      </w:r>
      <w:proofErr w:type="spellEnd"/>
      <w:r w:rsidRPr="00091691">
        <w:rPr>
          <w:rFonts w:ascii="Times New Roman" w:hAnsi="Times New Roman" w:cs="Times New Roman"/>
          <w:bCs/>
          <w:i/>
          <w:sz w:val="24"/>
          <w:szCs w:val="24"/>
        </w:rPr>
        <w:t xml:space="preserve"> that promises yet more aerial attacks?</w:t>
      </w:r>
    </w:p>
    <w:p w14:paraId="6DAA2F06" w14:textId="60AA320F" w:rsidR="00091691" w:rsidRDefault="00091691" w:rsidP="00091691">
      <w:pPr>
        <w:spacing w:after="0"/>
        <w:rPr>
          <w:rFonts w:ascii="Times New Roman" w:hAnsi="Times New Roman" w:cs="Times New Roman"/>
          <w:bCs/>
          <w:i/>
          <w:sz w:val="24"/>
          <w:szCs w:val="24"/>
        </w:rPr>
      </w:pPr>
      <w:r w:rsidRPr="00091691">
        <w:rPr>
          <w:rFonts w:ascii="Times New Roman" w:hAnsi="Times New Roman" w:cs="Times New Roman"/>
          <w:bCs/>
          <w:i/>
          <w:sz w:val="24"/>
          <w:szCs w:val="24"/>
        </w:rPr>
        <w:t>The time has come for Middle East pundits to warn that a Hudna is anything but a cease-fire.</w:t>
      </w:r>
    </w:p>
    <w:p w14:paraId="0131096B" w14:textId="2942CB95" w:rsidR="00AF73D0" w:rsidRPr="00AF73D0" w:rsidRDefault="00AF73D0" w:rsidP="00091691">
      <w:pPr>
        <w:spacing w:after="0"/>
        <w:rPr>
          <w:rFonts w:ascii="Times New Roman" w:hAnsi="Times New Roman" w:cs="Times New Roman"/>
          <w:bCs/>
          <w:iCs/>
          <w:sz w:val="24"/>
          <w:szCs w:val="24"/>
        </w:rPr>
      </w:pPr>
      <w:r>
        <w:rPr>
          <w:rFonts w:ascii="Times New Roman" w:hAnsi="Times New Roman" w:cs="Times New Roman"/>
          <w:bCs/>
          <w:iCs/>
          <w:sz w:val="24"/>
          <w:szCs w:val="24"/>
        </w:rPr>
        <w:t>And now we know how to pray more specifically for Israel and the IDF. Trust but verify indeed.</w:t>
      </w:r>
    </w:p>
    <w:sectPr w:rsidR="00AF73D0" w:rsidRPr="00AF73D0">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76F24" w14:textId="77777777" w:rsidR="00817FDF" w:rsidRDefault="00817FDF" w:rsidP="006E6664">
      <w:pPr>
        <w:spacing w:after="0" w:line="240" w:lineRule="auto"/>
      </w:pPr>
      <w:r>
        <w:separator/>
      </w:r>
    </w:p>
  </w:endnote>
  <w:endnote w:type="continuationSeparator" w:id="0">
    <w:p w14:paraId="2543B640" w14:textId="77777777" w:rsidR="00817FDF" w:rsidRDefault="00817FDF" w:rsidP="006E6664">
      <w:pPr>
        <w:spacing w:after="0" w:line="240" w:lineRule="auto"/>
      </w:pPr>
      <w:r>
        <w:continuationSeparator/>
      </w:r>
    </w:p>
  </w:endnote>
  <w:endnote w:type="continuationNotice" w:id="1">
    <w:p w14:paraId="4F79E30E" w14:textId="77777777" w:rsidR="00817FDF" w:rsidRDefault="00817F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338CB" w14:textId="77777777" w:rsidR="00817FDF" w:rsidRDefault="00817FDF" w:rsidP="006E6664">
      <w:pPr>
        <w:spacing w:after="0" w:line="240" w:lineRule="auto"/>
      </w:pPr>
      <w:r>
        <w:separator/>
      </w:r>
    </w:p>
  </w:footnote>
  <w:footnote w:type="continuationSeparator" w:id="0">
    <w:p w14:paraId="2DEAC322" w14:textId="77777777" w:rsidR="00817FDF" w:rsidRDefault="00817FDF" w:rsidP="006E6664">
      <w:pPr>
        <w:spacing w:after="0" w:line="240" w:lineRule="auto"/>
      </w:pPr>
      <w:r>
        <w:continuationSeparator/>
      </w:r>
    </w:p>
  </w:footnote>
  <w:footnote w:type="continuationNotice" w:id="1">
    <w:p w14:paraId="778FC5CE" w14:textId="77777777" w:rsidR="00817FDF" w:rsidRDefault="00817F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30"/>
  </w:num>
  <w:num w:numId="5" w16cid:durableId="1198931605">
    <w:abstractNumId w:val="15"/>
  </w:num>
  <w:num w:numId="6" w16cid:durableId="1119304566">
    <w:abstractNumId w:val="10"/>
  </w:num>
  <w:num w:numId="7" w16cid:durableId="2035501178">
    <w:abstractNumId w:val="29"/>
  </w:num>
  <w:num w:numId="8" w16cid:durableId="505680177">
    <w:abstractNumId w:val="21"/>
  </w:num>
  <w:num w:numId="9" w16cid:durableId="1939217043">
    <w:abstractNumId w:val="19"/>
  </w:num>
  <w:num w:numId="10" w16cid:durableId="1598757700">
    <w:abstractNumId w:val="8"/>
  </w:num>
  <w:num w:numId="11" w16cid:durableId="2045860734">
    <w:abstractNumId w:val="6"/>
  </w:num>
  <w:num w:numId="12" w16cid:durableId="1673724246">
    <w:abstractNumId w:val="28"/>
  </w:num>
  <w:num w:numId="13" w16cid:durableId="476340794">
    <w:abstractNumId w:val="23"/>
  </w:num>
  <w:num w:numId="14" w16cid:durableId="1848475285">
    <w:abstractNumId w:val="9"/>
  </w:num>
  <w:num w:numId="15" w16cid:durableId="1905821">
    <w:abstractNumId w:val="20"/>
  </w:num>
  <w:num w:numId="16" w16cid:durableId="1523127975">
    <w:abstractNumId w:val="5"/>
  </w:num>
  <w:num w:numId="17" w16cid:durableId="1949434110">
    <w:abstractNumId w:val="27"/>
  </w:num>
  <w:num w:numId="18" w16cid:durableId="1920826455">
    <w:abstractNumId w:val="12"/>
  </w:num>
  <w:num w:numId="19" w16cid:durableId="120419428">
    <w:abstractNumId w:val="26"/>
  </w:num>
  <w:num w:numId="20" w16cid:durableId="157229949">
    <w:abstractNumId w:val="22"/>
  </w:num>
  <w:num w:numId="21" w16cid:durableId="1465736849">
    <w:abstractNumId w:val="2"/>
  </w:num>
  <w:num w:numId="22" w16cid:durableId="1386099991">
    <w:abstractNumId w:val="25"/>
  </w:num>
  <w:num w:numId="23" w16cid:durableId="470442310">
    <w:abstractNumId w:val="24"/>
  </w:num>
  <w:num w:numId="24" w16cid:durableId="1573545544">
    <w:abstractNumId w:val="3"/>
  </w:num>
  <w:num w:numId="25" w16cid:durableId="704409880">
    <w:abstractNumId w:val="4"/>
  </w:num>
  <w:num w:numId="26" w16cid:durableId="881091547">
    <w:abstractNumId w:val="1"/>
  </w:num>
  <w:num w:numId="27" w16cid:durableId="1164668167">
    <w:abstractNumId w:val="17"/>
  </w:num>
  <w:num w:numId="28" w16cid:durableId="929312532">
    <w:abstractNumId w:val="31"/>
  </w:num>
  <w:num w:numId="29" w16cid:durableId="83577660">
    <w:abstractNumId w:val="0"/>
  </w:num>
  <w:num w:numId="30" w16cid:durableId="1391154583">
    <w:abstractNumId w:val="13"/>
  </w:num>
  <w:num w:numId="31" w16cid:durableId="108278142">
    <w:abstractNumId w:val="18"/>
  </w:num>
  <w:num w:numId="32" w16cid:durableId="10206190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BEB"/>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67"/>
    <w:rsid w:val="001B3F19"/>
    <w:rsid w:val="001B40BD"/>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A8"/>
    <w:rsid w:val="00255550"/>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17D"/>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29"/>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21"/>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6E75"/>
    <w:rsid w:val="003F700B"/>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1E2"/>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8CB"/>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C9B"/>
    <w:rsid w:val="004F1E65"/>
    <w:rsid w:val="004F1F1D"/>
    <w:rsid w:val="004F1F97"/>
    <w:rsid w:val="004F2002"/>
    <w:rsid w:val="004F2187"/>
    <w:rsid w:val="004F2236"/>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8A8"/>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7CC"/>
    <w:rsid w:val="0065785E"/>
    <w:rsid w:val="006578EE"/>
    <w:rsid w:val="00657CBB"/>
    <w:rsid w:val="00657CBD"/>
    <w:rsid w:val="00657F50"/>
    <w:rsid w:val="00657FEF"/>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653"/>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2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3DCD"/>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833"/>
    <w:rsid w:val="007009CB"/>
    <w:rsid w:val="00701214"/>
    <w:rsid w:val="00701368"/>
    <w:rsid w:val="0070138C"/>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BC"/>
    <w:rsid w:val="00746CD7"/>
    <w:rsid w:val="00746D89"/>
    <w:rsid w:val="00746E1B"/>
    <w:rsid w:val="00746E23"/>
    <w:rsid w:val="00746EAC"/>
    <w:rsid w:val="00746ED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3F7"/>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57E07"/>
    <w:rsid w:val="00760034"/>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1C0"/>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C53"/>
    <w:rsid w:val="00780EFB"/>
    <w:rsid w:val="00780FD9"/>
    <w:rsid w:val="007810EC"/>
    <w:rsid w:val="00781370"/>
    <w:rsid w:val="007813FA"/>
    <w:rsid w:val="00781820"/>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06"/>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326"/>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6F07"/>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5E"/>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28B"/>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88C"/>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1C0"/>
    <w:rsid w:val="009D4216"/>
    <w:rsid w:val="009D448E"/>
    <w:rsid w:val="009D457C"/>
    <w:rsid w:val="009D466B"/>
    <w:rsid w:val="009D4C4F"/>
    <w:rsid w:val="009D4E91"/>
    <w:rsid w:val="009D500F"/>
    <w:rsid w:val="009D53B2"/>
    <w:rsid w:val="009D540D"/>
    <w:rsid w:val="009D557C"/>
    <w:rsid w:val="009D576A"/>
    <w:rsid w:val="009D5781"/>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D9A"/>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C57"/>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03A"/>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2C2"/>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DE3"/>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B99"/>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E11"/>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E91"/>
    <w:rsid w:val="00C47ED2"/>
    <w:rsid w:val="00C47F13"/>
    <w:rsid w:val="00C47FE1"/>
    <w:rsid w:val="00C501EB"/>
    <w:rsid w:val="00C50406"/>
    <w:rsid w:val="00C50861"/>
    <w:rsid w:val="00C50DA2"/>
    <w:rsid w:val="00C50E18"/>
    <w:rsid w:val="00C50F1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5D"/>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3"/>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933"/>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730"/>
    <w:rsid w:val="00D437C3"/>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81"/>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1AD"/>
    <w:rsid w:val="00DD52BB"/>
    <w:rsid w:val="00DD536D"/>
    <w:rsid w:val="00DD53AB"/>
    <w:rsid w:val="00DD5437"/>
    <w:rsid w:val="00DD5521"/>
    <w:rsid w:val="00DD552C"/>
    <w:rsid w:val="00DD5661"/>
    <w:rsid w:val="00DD56DB"/>
    <w:rsid w:val="00DD59FD"/>
    <w:rsid w:val="00DD5F1F"/>
    <w:rsid w:val="00DD60F6"/>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0FC6"/>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536"/>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0FC"/>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5AE"/>
    <w:rsid w:val="00F136F9"/>
    <w:rsid w:val="00F137D3"/>
    <w:rsid w:val="00F13EA7"/>
    <w:rsid w:val="00F140F5"/>
    <w:rsid w:val="00F14127"/>
    <w:rsid w:val="00F14462"/>
    <w:rsid w:val="00F145CB"/>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5B"/>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C3C"/>
    <w:rsid w:val="00F71E57"/>
    <w:rsid w:val="00F7269E"/>
    <w:rsid w:val="00F7292A"/>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6D"/>
    <w:rsid w:val="00F947A2"/>
    <w:rsid w:val="00F948A6"/>
    <w:rsid w:val="00F94A08"/>
    <w:rsid w:val="00F94AC2"/>
    <w:rsid w:val="00F94B42"/>
    <w:rsid w:val="00F94B48"/>
    <w:rsid w:val="00F94C6C"/>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november-24-2023/?utm_source=article_hpsidebar&amp;utm_medium=desktop_site&amp;utm_campaign=13-israelis-including-4-kids-back-in-israel-after-held-hostage-in-gaza-for-49-days" TargetMode="External"/><Relationship Id="rId13" Type="http://schemas.openxmlformats.org/officeDocument/2006/relationships/hyperlink" Target="https://israelinsightmagazine.com/2021/05/18/for-hamas-a-cease-fire-is-really-anything-bu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news/israel-at-war/1700820042-will-icrc-visit-hostages-the-question-mark-around-the-de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israel-receives-list-of-hostages-slated-for-release-on-saturda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imesofisrael.com/liveblog-november-24-2023/?utm_source=article_hpsidebar&amp;utm_medium=desktop_site&amp;utm_campaign=13-israelis-including-4-kids-back-in-israel-after-held-hostage-in-gaza-for-49-days" TargetMode="External"/><Relationship Id="rId4" Type="http://schemas.openxmlformats.org/officeDocument/2006/relationships/settings" Target="settings.xml"/><Relationship Id="rId9" Type="http://schemas.openxmlformats.org/officeDocument/2006/relationships/hyperlink" Target="https://www.i24news.tv/en/news/israel-at-war/1700833588-hamas-releases-12-thai-hostag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1689</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2023-11-24T21:04:00Z</dcterms:created>
  <dcterms:modified xsi:type="dcterms:W3CDTF">2023-11-24T23:05:00Z</dcterms:modified>
</cp:coreProperties>
</file>